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imes New Roman" w:hAnsi="Arial" w:cs="Times New Roman"/>
          <w:b w:val="0"/>
          <w:bCs w:val="0"/>
          <w:sz w:val="24"/>
          <w:szCs w:val="24"/>
          <w:lang w:eastAsia="cs-CZ"/>
        </w:rPr>
        <w:id w:val="30245567"/>
        <w:docPartObj>
          <w:docPartGallery w:val="Table of Contents"/>
          <w:docPartUnique/>
        </w:docPartObj>
      </w:sdtPr>
      <w:sdtEndPr/>
      <w:sdtContent>
        <w:p w14:paraId="11BDB730" w14:textId="77777777" w:rsidR="00FA46ED" w:rsidRPr="00FA46ED" w:rsidRDefault="00FA46ED" w:rsidP="005F1647">
          <w:pPr>
            <w:pStyle w:val="Nadpisobsahu"/>
            <w:rPr>
              <w:sz w:val="24"/>
              <w:szCs w:val="24"/>
            </w:rPr>
          </w:pPr>
          <w:r w:rsidRPr="006B1AA7">
            <w:rPr>
              <w:rFonts w:ascii="Arial" w:hAnsi="Arial" w:cs="Arial"/>
            </w:rPr>
            <w:t>Obsah</w:t>
          </w:r>
        </w:p>
        <w:p w14:paraId="3629684E" w14:textId="2142E796" w:rsidR="00305AE9" w:rsidRDefault="0032785D" w:rsidP="005F1647">
          <w:pPr>
            <w:pStyle w:val="Obsah2"/>
            <w:rPr>
              <w:rFonts w:asciiTheme="minorHAnsi" w:eastAsiaTheme="minorEastAsia" w:hAnsiTheme="minorHAnsi" w:cstheme="minorBidi"/>
              <w:noProof/>
              <w:sz w:val="22"/>
              <w:szCs w:val="22"/>
            </w:rPr>
          </w:pPr>
          <w:r w:rsidRPr="00FA46ED">
            <w:fldChar w:fldCharType="begin"/>
          </w:r>
          <w:r w:rsidR="00FA46ED" w:rsidRPr="00FA46ED">
            <w:instrText xml:space="preserve"> TOC \o "1-3" \h \z \u </w:instrText>
          </w:r>
          <w:r w:rsidRPr="00FA46ED">
            <w:fldChar w:fldCharType="separate"/>
          </w:r>
          <w:hyperlink w:anchor="_Toc513031271" w:history="1">
            <w:r w:rsidR="00305AE9" w:rsidRPr="00881CB3">
              <w:rPr>
                <w:rStyle w:val="Hypertextovodkaz"/>
                <w:noProof/>
              </w:rPr>
              <w:t>1</w:t>
            </w:r>
            <w:r w:rsidR="00305AE9">
              <w:rPr>
                <w:rFonts w:asciiTheme="minorHAnsi" w:eastAsiaTheme="minorEastAsia" w:hAnsiTheme="minorHAnsi" w:cstheme="minorBidi"/>
                <w:noProof/>
                <w:sz w:val="22"/>
                <w:szCs w:val="22"/>
              </w:rPr>
              <w:tab/>
            </w:r>
            <w:r w:rsidR="00305AE9" w:rsidRPr="00881CB3">
              <w:rPr>
                <w:rStyle w:val="Hypertextovodkaz"/>
                <w:noProof/>
              </w:rPr>
              <w:t>Popis území stavby</w:t>
            </w:r>
            <w:r w:rsidR="00305AE9">
              <w:rPr>
                <w:noProof/>
                <w:webHidden/>
              </w:rPr>
              <w:tab/>
            </w:r>
            <w:r>
              <w:rPr>
                <w:noProof/>
                <w:webHidden/>
              </w:rPr>
              <w:fldChar w:fldCharType="begin"/>
            </w:r>
            <w:r w:rsidR="00305AE9">
              <w:rPr>
                <w:noProof/>
                <w:webHidden/>
              </w:rPr>
              <w:instrText xml:space="preserve"> PAGEREF _Toc513031271 \h </w:instrText>
            </w:r>
            <w:r>
              <w:rPr>
                <w:noProof/>
                <w:webHidden/>
              </w:rPr>
            </w:r>
            <w:r>
              <w:rPr>
                <w:noProof/>
                <w:webHidden/>
              </w:rPr>
              <w:fldChar w:fldCharType="separate"/>
            </w:r>
            <w:r w:rsidR="00F55B05">
              <w:rPr>
                <w:noProof/>
                <w:webHidden/>
              </w:rPr>
              <w:t>3</w:t>
            </w:r>
            <w:r>
              <w:rPr>
                <w:noProof/>
                <w:webHidden/>
              </w:rPr>
              <w:fldChar w:fldCharType="end"/>
            </w:r>
          </w:hyperlink>
        </w:p>
        <w:p w14:paraId="6D935731" w14:textId="6EBD0864" w:rsidR="00305AE9" w:rsidRDefault="00305AE9" w:rsidP="005F1647">
          <w:pPr>
            <w:pStyle w:val="Obsah2"/>
            <w:rPr>
              <w:rFonts w:asciiTheme="minorHAnsi" w:eastAsiaTheme="minorEastAsia" w:hAnsiTheme="minorHAnsi" w:cstheme="minorBidi"/>
              <w:noProof/>
              <w:sz w:val="22"/>
              <w:szCs w:val="22"/>
            </w:rPr>
          </w:pPr>
          <w:hyperlink w:anchor="_Toc513031272" w:history="1">
            <w:r w:rsidRPr="00881CB3">
              <w:rPr>
                <w:rStyle w:val="Hypertextovodkaz"/>
                <w:noProof/>
              </w:rPr>
              <w:t>2</w:t>
            </w:r>
            <w:r>
              <w:rPr>
                <w:rFonts w:asciiTheme="minorHAnsi" w:eastAsiaTheme="minorEastAsia" w:hAnsiTheme="minorHAnsi" w:cstheme="minorBidi"/>
                <w:noProof/>
                <w:sz w:val="22"/>
                <w:szCs w:val="22"/>
              </w:rPr>
              <w:tab/>
            </w:r>
            <w:r w:rsidRPr="00881CB3">
              <w:rPr>
                <w:rStyle w:val="Hypertextovodkaz"/>
                <w:noProof/>
              </w:rPr>
              <w:t>Celkový popis stavby</w:t>
            </w:r>
            <w:r>
              <w:rPr>
                <w:noProof/>
                <w:webHidden/>
              </w:rPr>
              <w:tab/>
            </w:r>
            <w:r w:rsidR="0032785D">
              <w:rPr>
                <w:noProof/>
                <w:webHidden/>
              </w:rPr>
              <w:fldChar w:fldCharType="begin"/>
            </w:r>
            <w:r>
              <w:rPr>
                <w:noProof/>
                <w:webHidden/>
              </w:rPr>
              <w:instrText xml:space="preserve"> PAGEREF _Toc513031272 \h </w:instrText>
            </w:r>
            <w:r w:rsidR="0032785D">
              <w:rPr>
                <w:noProof/>
                <w:webHidden/>
              </w:rPr>
            </w:r>
            <w:r w:rsidR="0032785D">
              <w:rPr>
                <w:noProof/>
                <w:webHidden/>
              </w:rPr>
              <w:fldChar w:fldCharType="separate"/>
            </w:r>
            <w:r w:rsidR="00F55B05">
              <w:rPr>
                <w:noProof/>
                <w:webHidden/>
              </w:rPr>
              <w:t>7</w:t>
            </w:r>
            <w:r w:rsidR="0032785D">
              <w:rPr>
                <w:noProof/>
                <w:webHidden/>
              </w:rPr>
              <w:fldChar w:fldCharType="end"/>
            </w:r>
          </w:hyperlink>
        </w:p>
        <w:p w14:paraId="4884F15B" w14:textId="13C515A4" w:rsidR="00305AE9" w:rsidRDefault="00305AE9" w:rsidP="005F1647">
          <w:pPr>
            <w:pStyle w:val="Obsah2"/>
            <w:rPr>
              <w:rFonts w:asciiTheme="minorHAnsi" w:eastAsiaTheme="minorEastAsia" w:hAnsiTheme="minorHAnsi" w:cstheme="minorBidi"/>
              <w:noProof/>
              <w:sz w:val="22"/>
              <w:szCs w:val="22"/>
            </w:rPr>
          </w:pPr>
          <w:hyperlink w:anchor="_Toc513031273" w:history="1">
            <w:r w:rsidRPr="00881CB3">
              <w:rPr>
                <w:rStyle w:val="Hypertextovodkaz"/>
                <w:noProof/>
              </w:rPr>
              <w:t>3</w:t>
            </w:r>
            <w:r>
              <w:rPr>
                <w:rFonts w:asciiTheme="minorHAnsi" w:eastAsiaTheme="minorEastAsia" w:hAnsiTheme="minorHAnsi" w:cstheme="minorBidi"/>
                <w:noProof/>
                <w:sz w:val="22"/>
                <w:szCs w:val="22"/>
              </w:rPr>
              <w:tab/>
            </w:r>
            <w:r w:rsidRPr="00881CB3">
              <w:rPr>
                <w:rStyle w:val="Hypertextovodkaz"/>
                <w:noProof/>
              </w:rPr>
              <w:t>Připojení na technickou infrastrukturu</w:t>
            </w:r>
            <w:r>
              <w:rPr>
                <w:noProof/>
                <w:webHidden/>
              </w:rPr>
              <w:tab/>
            </w:r>
            <w:r w:rsidR="0032785D">
              <w:rPr>
                <w:noProof/>
                <w:webHidden/>
              </w:rPr>
              <w:fldChar w:fldCharType="begin"/>
            </w:r>
            <w:r>
              <w:rPr>
                <w:noProof/>
                <w:webHidden/>
              </w:rPr>
              <w:instrText xml:space="preserve"> PAGEREF _Toc513031273 \h </w:instrText>
            </w:r>
            <w:r w:rsidR="0032785D">
              <w:rPr>
                <w:noProof/>
                <w:webHidden/>
              </w:rPr>
            </w:r>
            <w:r w:rsidR="0032785D">
              <w:rPr>
                <w:noProof/>
                <w:webHidden/>
              </w:rPr>
              <w:fldChar w:fldCharType="separate"/>
            </w:r>
            <w:r w:rsidR="00F55B05">
              <w:rPr>
                <w:noProof/>
                <w:webHidden/>
              </w:rPr>
              <w:t>33</w:t>
            </w:r>
            <w:r w:rsidR="0032785D">
              <w:rPr>
                <w:noProof/>
                <w:webHidden/>
              </w:rPr>
              <w:fldChar w:fldCharType="end"/>
            </w:r>
          </w:hyperlink>
        </w:p>
        <w:p w14:paraId="2F2C01F5" w14:textId="328A4570" w:rsidR="00305AE9" w:rsidRDefault="00305AE9" w:rsidP="005F1647">
          <w:pPr>
            <w:pStyle w:val="Obsah2"/>
            <w:rPr>
              <w:rFonts w:asciiTheme="minorHAnsi" w:eastAsiaTheme="minorEastAsia" w:hAnsiTheme="minorHAnsi" w:cstheme="minorBidi"/>
              <w:noProof/>
              <w:sz w:val="22"/>
              <w:szCs w:val="22"/>
            </w:rPr>
          </w:pPr>
          <w:hyperlink w:anchor="_Toc513031274" w:history="1">
            <w:r w:rsidRPr="00881CB3">
              <w:rPr>
                <w:rStyle w:val="Hypertextovodkaz"/>
                <w:noProof/>
              </w:rPr>
              <w:t>4</w:t>
            </w:r>
            <w:r>
              <w:rPr>
                <w:rFonts w:asciiTheme="minorHAnsi" w:eastAsiaTheme="minorEastAsia" w:hAnsiTheme="minorHAnsi" w:cstheme="minorBidi"/>
                <w:noProof/>
                <w:sz w:val="22"/>
                <w:szCs w:val="22"/>
              </w:rPr>
              <w:tab/>
            </w:r>
            <w:r w:rsidRPr="00881CB3">
              <w:rPr>
                <w:rStyle w:val="Hypertextovodkaz"/>
                <w:noProof/>
              </w:rPr>
              <w:t>Dopravní řešení</w:t>
            </w:r>
            <w:r>
              <w:rPr>
                <w:noProof/>
                <w:webHidden/>
              </w:rPr>
              <w:tab/>
            </w:r>
            <w:r w:rsidR="0032785D">
              <w:rPr>
                <w:noProof/>
                <w:webHidden/>
              </w:rPr>
              <w:fldChar w:fldCharType="begin"/>
            </w:r>
            <w:r>
              <w:rPr>
                <w:noProof/>
                <w:webHidden/>
              </w:rPr>
              <w:instrText xml:space="preserve"> PAGEREF _Toc513031274 \h </w:instrText>
            </w:r>
            <w:r w:rsidR="0032785D">
              <w:rPr>
                <w:noProof/>
                <w:webHidden/>
              </w:rPr>
            </w:r>
            <w:r w:rsidR="0032785D">
              <w:rPr>
                <w:noProof/>
                <w:webHidden/>
              </w:rPr>
              <w:fldChar w:fldCharType="separate"/>
            </w:r>
            <w:r w:rsidR="00F55B05">
              <w:rPr>
                <w:noProof/>
                <w:webHidden/>
              </w:rPr>
              <w:t>33</w:t>
            </w:r>
            <w:r w:rsidR="0032785D">
              <w:rPr>
                <w:noProof/>
                <w:webHidden/>
              </w:rPr>
              <w:fldChar w:fldCharType="end"/>
            </w:r>
          </w:hyperlink>
        </w:p>
        <w:p w14:paraId="4653DBEF" w14:textId="1901F8C3" w:rsidR="00305AE9" w:rsidRDefault="00305AE9" w:rsidP="005F1647">
          <w:pPr>
            <w:pStyle w:val="Obsah2"/>
            <w:rPr>
              <w:rFonts w:asciiTheme="minorHAnsi" w:eastAsiaTheme="minorEastAsia" w:hAnsiTheme="minorHAnsi" w:cstheme="minorBidi"/>
              <w:noProof/>
              <w:sz w:val="22"/>
              <w:szCs w:val="22"/>
            </w:rPr>
          </w:pPr>
          <w:hyperlink w:anchor="_Toc513031275" w:history="1">
            <w:r w:rsidRPr="00881CB3">
              <w:rPr>
                <w:rStyle w:val="Hypertextovodkaz"/>
                <w:noProof/>
              </w:rPr>
              <w:t>5</w:t>
            </w:r>
            <w:r>
              <w:rPr>
                <w:rFonts w:asciiTheme="minorHAnsi" w:eastAsiaTheme="minorEastAsia" w:hAnsiTheme="minorHAnsi" w:cstheme="minorBidi"/>
                <w:noProof/>
                <w:sz w:val="22"/>
                <w:szCs w:val="22"/>
              </w:rPr>
              <w:tab/>
            </w:r>
            <w:r w:rsidRPr="00881CB3">
              <w:rPr>
                <w:rStyle w:val="Hypertextovodkaz"/>
                <w:noProof/>
              </w:rPr>
              <w:t>Řešení vegetace a souvisejících terénních úprav</w:t>
            </w:r>
            <w:r>
              <w:rPr>
                <w:noProof/>
                <w:webHidden/>
              </w:rPr>
              <w:tab/>
            </w:r>
            <w:r w:rsidR="0032785D">
              <w:rPr>
                <w:noProof/>
                <w:webHidden/>
              </w:rPr>
              <w:fldChar w:fldCharType="begin"/>
            </w:r>
            <w:r>
              <w:rPr>
                <w:noProof/>
                <w:webHidden/>
              </w:rPr>
              <w:instrText xml:space="preserve"> PAGEREF _Toc513031275 \h </w:instrText>
            </w:r>
            <w:r w:rsidR="0032785D">
              <w:rPr>
                <w:noProof/>
                <w:webHidden/>
              </w:rPr>
            </w:r>
            <w:r w:rsidR="0032785D">
              <w:rPr>
                <w:noProof/>
                <w:webHidden/>
              </w:rPr>
              <w:fldChar w:fldCharType="separate"/>
            </w:r>
            <w:r w:rsidR="00F55B05">
              <w:rPr>
                <w:noProof/>
                <w:webHidden/>
              </w:rPr>
              <w:t>34</w:t>
            </w:r>
            <w:r w:rsidR="0032785D">
              <w:rPr>
                <w:noProof/>
                <w:webHidden/>
              </w:rPr>
              <w:fldChar w:fldCharType="end"/>
            </w:r>
          </w:hyperlink>
        </w:p>
        <w:p w14:paraId="1A29480D" w14:textId="5207DD33" w:rsidR="00305AE9" w:rsidRDefault="00305AE9" w:rsidP="005F1647">
          <w:pPr>
            <w:pStyle w:val="Obsah2"/>
            <w:rPr>
              <w:rFonts w:asciiTheme="minorHAnsi" w:eastAsiaTheme="minorEastAsia" w:hAnsiTheme="minorHAnsi" w:cstheme="minorBidi"/>
              <w:noProof/>
              <w:sz w:val="22"/>
              <w:szCs w:val="22"/>
            </w:rPr>
          </w:pPr>
          <w:hyperlink w:anchor="_Toc513031276" w:history="1">
            <w:r w:rsidRPr="00881CB3">
              <w:rPr>
                <w:rStyle w:val="Hypertextovodkaz"/>
                <w:noProof/>
              </w:rPr>
              <w:t>6</w:t>
            </w:r>
            <w:r>
              <w:rPr>
                <w:rFonts w:asciiTheme="minorHAnsi" w:eastAsiaTheme="minorEastAsia" w:hAnsiTheme="minorHAnsi" w:cstheme="minorBidi"/>
                <w:noProof/>
                <w:sz w:val="22"/>
                <w:szCs w:val="22"/>
              </w:rPr>
              <w:tab/>
            </w:r>
            <w:r w:rsidRPr="00881CB3">
              <w:rPr>
                <w:rStyle w:val="Hypertextovodkaz"/>
                <w:noProof/>
              </w:rPr>
              <w:t>Popis vlivů stavby na životní prostředí</w:t>
            </w:r>
            <w:r>
              <w:rPr>
                <w:noProof/>
                <w:webHidden/>
              </w:rPr>
              <w:tab/>
            </w:r>
            <w:r w:rsidR="0032785D">
              <w:rPr>
                <w:noProof/>
                <w:webHidden/>
              </w:rPr>
              <w:fldChar w:fldCharType="begin"/>
            </w:r>
            <w:r>
              <w:rPr>
                <w:noProof/>
                <w:webHidden/>
              </w:rPr>
              <w:instrText xml:space="preserve"> PAGEREF _Toc513031276 \h </w:instrText>
            </w:r>
            <w:r w:rsidR="0032785D">
              <w:rPr>
                <w:noProof/>
                <w:webHidden/>
              </w:rPr>
            </w:r>
            <w:r w:rsidR="0032785D">
              <w:rPr>
                <w:noProof/>
                <w:webHidden/>
              </w:rPr>
              <w:fldChar w:fldCharType="separate"/>
            </w:r>
            <w:r w:rsidR="00F55B05">
              <w:rPr>
                <w:noProof/>
                <w:webHidden/>
              </w:rPr>
              <w:t>34</w:t>
            </w:r>
            <w:r w:rsidR="0032785D">
              <w:rPr>
                <w:noProof/>
                <w:webHidden/>
              </w:rPr>
              <w:fldChar w:fldCharType="end"/>
            </w:r>
          </w:hyperlink>
        </w:p>
        <w:p w14:paraId="3CBDE79A" w14:textId="16372B95" w:rsidR="00305AE9" w:rsidRDefault="00305AE9" w:rsidP="005F1647">
          <w:pPr>
            <w:pStyle w:val="Obsah2"/>
            <w:rPr>
              <w:rFonts w:asciiTheme="minorHAnsi" w:eastAsiaTheme="minorEastAsia" w:hAnsiTheme="minorHAnsi" w:cstheme="minorBidi"/>
              <w:noProof/>
              <w:sz w:val="22"/>
              <w:szCs w:val="22"/>
            </w:rPr>
          </w:pPr>
          <w:hyperlink w:anchor="_Toc513031277" w:history="1">
            <w:r w:rsidRPr="00881CB3">
              <w:rPr>
                <w:rStyle w:val="Hypertextovodkaz"/>
                <w:noProof/>
              </w:rPr>
              <w:t>7</w:t>
            </w:r>
            <w:r>
              <w:rPr>
                <w:rFonts w:asciiTheme="minorHAnsi" w:eastAsiaTheme="minorEastAsia" w:hAnsiTheme="minorHAnsi" w:cstheme="minorBidi"/>
                <w:noProof/>
                <w:sz w:val="22"/>
                <w:szCs w:val="22"/>
              </w:rPr>
              <w:tab/>
            </w:r>
            <w:r w:rsidRPr="00881CB3">
              <w:rPr>
                <w:rStyle w:val="Hypertextovodkaz"/>
                <w:noProof/>
              </w:rPr>
              <w:t>Ochrana obyvatelstva</w:t>
            </w:r>
            <w:r>
              <w:rPr>
                <w:noProof/>
                <w:webHidden/>
              </w:rPr>
              <w:tab/>
            </w:r>
            <w:r w:rsidR="0032785D">
              <w:rPr>
                <w:noProof/>
                <w:webHidden/>
              </w:rPr>
              <w:fldChar w:fldCharType="begin"/>
            </w:r>
            <w:r>
              <w:rPr>
                <w:noProof/>
                <w:webHidden/>
              </w:rPr>
              <w:instrText xml:space="preserve"> PAGEREF _Toc513031277 \h </w:instrText>
            </w:r>
            <w:r w:rsidR="0032785D">
              <w:rPr>
                <w:noProof/>
                <w:webHidden/>
              </w:rPr>
            </w:r>
            <w:r w:rsidR="0032785D">
              <w:rPr>
                <w:noProof/>
                <w:webHidden/>
              </w:rPr>
              <w:fldChar w:fldCharType="separate"/>
            </w:r>
            <w:r w:rsidR="00F55B05">
              <w:rPr>
                <w:noProof/>
                <w:webHidden/>
              </w:rPr>
              <w:t>35</w:t>
            </w:r>
            <w:r w:rsidR="0032785D">
              <w:rPr>
                <w:noProof/>
                <w:webHidden/>
              </w:rPr>
              <w:fldChar w:fldCharType="end"/>
            </w:r>
          </w:hyperlink>
        </w:p>
        <w:p w14:paraId="5C6AC05B" w14:textId="6ACF1BCA" w:rsidR="00305AE9" w:rsidRDefault="00305AE9" w:rsidP="005F1647">
          <w:pPr>
            <w:pStyle w:val="Obsah2"/>
            <w:rPr>
              <w:rFonts w:asciiTheme="minorHAnsi" w:eastAsiaTheme="minorEastAsia" w:hAnsiTheme="minorHAnsi" w:cstheme="minorBidi"/>
              <w:noProof/>
              <w:sz w:val="22"/>
              <w:szCs w:val="22"/>
            </w:rPr>
          </w:pPr>
          <w:hyperlink w:anchor="_Toc513031278" w:history="1">
            <w:r w:rsidRPr="00881CB3">
              <w:rPr>
                <w:rStyle w:val="Hypertextovodkaz"/>
                <w:noProof/>
              </w:rPr>
              <w:t>8</w:t>
            </w:r>
            <w:r>
              <w:rPr>
                <w:rFonts w:asciiTheme="minorHAnsi" w:eastAsiaTheme="minorEastAsia" w:hAnsiTheme="minorHAnsi" w:cstheme="minorBidi"/>
                <w:noProof/>
                <w:sz w:val="22"/>
                <w:szCs w:val="22"/>
              </w:rPr>
              <w:tab/>
            </w:r>
            <w:r w:rsidRPr="00881CB3">
              <w:rPr>
                <w:rStyle w:val="Hypertextovodkaz"/>
                <w:noProof/>
              </w:rPr>
              <w:t>Zásady organizace výstavby</w:t>
            </w:r>
            <w:r>
              <w:rPr>
                <w:noProof/>
                <w:webHidden/>
              </w:rPr>
              <w:tab/>
            </w:r>
            <w:r w:rsidR="0032785D">
              <w:rPr>
                <w:noProof/>
                <w:webHidden/>
              </w:rPr>
              <w:fldChar w:fldCharType="begin"/>
            </w:r>
            <w:r>
              <w:rPr>
                <w:noProof/>
                <w:webHidden/>
              </w:rPr>
              <w:instrText xml:space="preserve"> PAGEREF _Toc513031278 \h </w:instrText>
            </w:r>
            <w:r w:rsidR="0032785D">
              <w:rPr>
                <w:noProof/>
                <w:webHidden/>
              </w:rPr>
            </w:r>
            <w:r w:rsidR="0032785D">
              <w:rPr>
                <w:noProof/>
                <w:webHidden/>
              </w:rPr>
              <w:fldChar w:fldCharType="separate"/>
            </w:r>
            <w:r w:rsidR="00F55B05">
              <w:rPr>
                <w:noProof/>
                <w:webHidden/>
              </w:rPr>
              <w:t>35</w:t>
            </w:r>
            <w:r w:rsidR="0032785D">
              <w:rPr>
                <w:noProof/>
                <w:webHidden/>
              </w:rPr>
              <w:fldChar w:fldCharType="end"/>
            </w:r>
          </w:hyperlink>
        </w:p>
        <w:p w14:paraId="066252DB" w14:textId="4BB931DD" w:rsidR="00305AE9" w:rsidRDefault="00305AE9" w:rsidP="005F1647">
          <w:pPr>
            <w:pStyle w:val="Obsah2"/>
            <w:rPr>
              <w:rFonts w:asciiTheme="minorHAnsi" w:eastAsiaTheme="minorEastAsia" w:hAnsiTheme="minorHAnsi" w:cstheme="minorBidi"/>
              <w:noProof/>
              <w:sz w:val="22"/>
              <w:szCs w:val="22"/>
            </w:rPr>
          </w:pPr>
          <w:hyperlink w:anchor="_Toc513031279" w:history="1">
            <w:r w:rsidRPr="00881CB3">
              <w:rPr>
                <w:rStyle w:val="Hypertextovodkaz"/>
                <w:noProof/>
              </w:rPr>
              <w:t>9</w:t>
            </w:r>
            <w:r>
              <w:rPr>
                <w:rFonts w:asciiTheme="minorHAnsi" w:eastAsiaTheme="minorEastAsia" w:hAnsiTheme="minorHAnsi" w:cstheme="minorBidi"/>
                <w:noProof/>
                <w:sz w:val="22"/>
                <w:szCs w:val="22"/>
              </w:rPr>
              <w:tab/>
            </w:r>
            <w:r w:rsidRPr="00881CB3">
              <w:rPr>
                <w:rStyle w:val="Hypertextovodkaz"/>
                <w:noProof/>
              </w:rPr>
              <w:t>Celkové vodohospodářské řešení</w:t>
            </w:r>
            <w:r>
              <w:rPr>
                <w:noProof/>
                <w:webHidden/>
              </w:rPr>
              <w:tab/>
            </w:r>
            <w:r w:rsidR="0032785D">
              <w:rPr>
                <w:noProof/>
                <w:webHidden/>
              </w:rPr>
              <w:fldChar w:fldCharType="begin"/>
            </w:r>
            <w:r>
              <w:rPr>
                <w:noProof/>
                <w:webHidden/>
              </w:rPr>
              <w:instrText xml:space="preserve"> PAGEREF _Toc513031279 \h </w:instrText>
            </w:r>
            <w:r w:rsidR="0032785D">
              <w:rPr>
                <w:noProof/>
                <w:webHidden/>
              </w:rPr>
            </w:r>
            <w:r w:rsidR="0032785D">
              <w:rPr>
                <w:noProof/>
                <w:webHidden/>
              </w:rPr>
              <w:fldChar w:fldCharType="separate"/>
            </w:r>
            <w:r w:rsidR="00F55B05">
              <w:rPr>
                <w:noProof/>
                <w:webHidden/>
              </w:rPr>
              <w:t>43</w:t>
            </w:r>
            <w:r w:rsidR="0032785D">
              <w:rPr>
                <w:noProof/>
                <w:webHidden/>
              </w:rPr>
              <w:fldChar w:fldCharType="end"/>
            </w:r>
          </w:hyperlink>
        </w:p>
        <w:p w14:paraId="05114F57" w14:textId="77777777" w:rsidR="00FA46ED" w:rsidRDefault="0032785D" w:rsidP="005F1647">
          <w:r w:rsidRPr="00FA46ED">
            <w:fldChar w:fldCharType="end"/>
          </w:r>
        </w:p>
      </w:sdtContent>
    </w:sdt>
    <w:p w14:paraId="041D5D6E" w14:textId="77777777" w:rsidR="00FA46ED" w:rsidRDefault="00FA46ED" w:rsidP="005F1647">
      <w:pPr>
        <w:rPr>
          <w:sz w:val="32"/>
          <w:szCs w:val="32"/>
        </w:rPr>
      </w:pPr>
      <w:r>
        <w:br w:type="page"/>
      </w:r>
    </w:p>
    <w:p w14:paraId="7595E780" w14:textId="77777777" w:rsidR="00B61B35" w:rsidRDefault="00A50A6B" w:rsidP="001D58F1">
      <w:pPr>
        <w:pStyle w:val="Nadpis2"/>
      </w:pPr>
      <w:bookmarkStart w:id="0" w:name="_Toc513031271"/>
      <w:r>
        <w:lastRenderedPageBreak/>
        <w:t>Popis území stavby</w:t>
      </w:r>
      <w:bookmarkEnd w:id="0"/>
    </w:p>
    <w:p w14:paraId="12DF0F97" w14:textId="77777777" w:rsidR="00326347" w:rsidRDefault="00326347" w:rsidP="00DD0116">
      <w:pPr>
        <w:pStyle w:val="Nadpis4"/>
      </w:pPr>
      <w:r w:rsidRPr="0037202B">
        <w:t>Charakteristika území</w:t>
      </w:r>
    </w:p>
    <w:p w14:paraId="701C9161" w14:textId="52E91CB5" w:rsidR="00BF7143" w:rsidRPr="00BF7143" w:rsidRDefault="00BF7143" w:rsidP="00BF7143">
      <w:r w:rsidRPr="00BF7143">
        <w:t xml:space="preserve">Stavební pozemek </w:t>
      </w:r>
      <w:r>
        <w:t>se nachází v</w:t>
      </w:r>
      <w:r w:rsidRPr="00BF7143">
        <w:t xml:space="preserve"> </w:t>
      </w:r>
      <w:r>
        <w:t>Říčanech</w:t>
      </w:r>
      <w:r w:rsidRPr="00BF7143">
        <w:t xml:space="preserve"> u Prahy</w:t>
      </w:r>
      <w:r>
        <w:t xml:space="preserve"> a </w:t>
      </w:r>
      <w:r w:rsidRPr="00BF7143">
        <w:t xml:space="preserve">je </w:t>
      </w:r>
      <w:r>
        <w:t>vymezen</w:t>
      </w:r>
      <w:r w:rsidRPr="00BF7143">
        <w:t xml:space="preserve"> stávajícím</w:t>
      </w:r>
      <w:r>
        <w:t>i</w:t>
      </w:r>
      <w:r w:rsidRPr="00BF7143">
        <w:t xml:space="preserve"> úsek</w:t>
      </w:r>
      <w:r>
        <w:t>y</w:t>
      </w:r>
      <w:r w:rsidRPr="00BF7143">
        <w:t xml:space="preserve"> silnice II/101, III/33312</w:t>
      </w:r>
      <w:r>
        <w:t xml:space="preserve"> a</w:t>
      </w:r>
      <w:r w:rsidR="00886E2C">
        <w:t xml:space="preserve"> MK</w:t>
      </w:r>
      <w:r>
        <w:t xml:space="preserve"> ul. Wolkerova a jeho bezprostředním okolím. </w:t>
      </w:r>
      <w:r w:rsidRPr="00BF7143">
        <w:t>Charakteristickým typem povrchu tohoto území je travnatý porost s náletovými dřevinami.</w:t>
      </w:r>
      <w:r>
        <w:t xml:space="preserve"> </w:t>
      </w:r>
      <w:r w:rsidRPr="00BF7143">
        <w:t>Řešený úsek silnice leží v zastavěném území.</w:t>
      </w:r>
    </w:p>
    <w:p w14:paraId="2B31A847" w14:textId="77777777" w:rsidR="00326347" w:rsidRDefault="00BA6537" w:rsidP="00DD0116">
      <w:pPr>
        <w:pStyle w:val="Nadpis4"/>
      </w:pPr>
      <w:r w:rsidRPr="0037202B">
        <w:t>Údaje o souladu s územně plánovací dokumentací</w:t>
      </w:r>
    </w:p>
    <w:p w14:paraId="1FB2599E" w14:textId="77777777" w:rsidR="00695590" w:rsidRPr="00A025BD" w:rsidRDefault="00695590" w:rsidP="00695590">
      <w:pPr>
        <w:rPr>
          <w:b/>
          <w:bCs/>
        </w:rPr>
      </w:pPr>
      <w:r w:rsidRPr="00A025BD">
        <w:rPr>
          <w:b/>
          <w:bCs/>
        </w:rPr>
        <w:t>Stavba je umístěna na následujících plochách dle územního pánu</w:t>
      </w:r>
      <w:r>
        <w:rPr>
          <w:b/>
          <w:bCs/>
        </w:rPr>
        <w:t xml:space="preserve"> města Říčany</w:t>
      </w:r>
      <w:r w:rsidRPr="00A025BD">
        <w:rPr>
          <w:b/>
          <w:bCs/>
        </w:rPr>
        <w:t>:</w:t>
      </w:r>
    </w:p>
    <w:p w14:paraId="6A4E9091" w14:textId="77777777" w:rsidR="002949E5" w:rsidRDefault="002949E5" w:rsidP="002949E5">
      <w:pPr>
        <w:pStyle w:val="Odstavecseseznamem"/>
        <w:numPr>
          <w:ilvl w:val="0"/>
          <w:numId w:val="14"/>
        </w:numPr>
        <w:spacing w:after="160" w:line="259" w:lineRule="auto"/>
        <w:jc w:val="left"/>
      </w:pPr>
      <w:r>
        <w:t>ZO zeleň ochranná a izolační</w:t>
      </w:r>
    </w:p>
    <w:p w14:paraId="630CFA3E" w14:textId="77777777" w:rsidR="002949E5" w:rsidRDefault="002949E5" w:rsidP="002949E5">
      <w:pPr>
        <w:pStyle w:val="Odstavecseseznamem"/>
        <w:ind w:firstLine="696"/>
      </w:pPr>
      <w:r>
        <w:t>min. 95% zeleně</w:t>
      </w:r>
    </w:p>
    <w:p w14:paraId="03E90820" w14:textId="77777777" w:rsidR="002949E5" w:rsidRPr="00243CD2" w:rsidRDefault="002949E5" w:rsidP="002949E5">
      <w:pPr>
        <w:pStyle w:val="Odstavecseseznamem"/>
        <w:ind w:firstLine="696"/>
        <w:rPr>
          <w:b/>
          <w:bCs/>
        </w:rPr>
      </w:pPr>
      <w:r>
        <w:t xml:space="preserve">přípustné využití </w:t>
      </w:r>
      <w:proofErr w:type="spellStart"/>
      <w:r>
        <w:t>m.j</w:t>
      </w:r>
      <w:proofErr w:type="spellEnd"/>
      <w:r>
        <w:t>. pouze křížení dopravní infrastrukturou</w:t>
      </w:r>
    </w:p>
    <w:p w14:paraId="1DE960CF" w14:textId="77777777" w:rsidR="002949E5" w:rsidRDefault="002949E5" w:rsidP="002949E5">
      <w:pPr>
        <w:pStyle w:val="Odstavecseseznamem"/>
        <w:ind w:left="1440"/>
      </w:pPr>
    </w:p>
    <w:p w14:paraId="1D33ACFC" w14:textId="77777777" w:rsidR="002949E5" w:rsidRDefault="002949E5" w:rsidP="002949E5">
      <w:pPr>
        <w:pStyle w:val="Odstavecseseznamem"/>
        <w:numPr>
          <w:ilvl w:val="0"/>
          <w:numId w:val="14"/>
        </w:numPr>
        <w:spacing w:after="160" w:line="259" w:lineRule="auto"/>
        <w:jc w:val="left"/>
      </w:pPr>
      <w:r>
        <w:t>OS občanské vybavení – tělovýchovná a sportovní zařízení</w:t>
      </w:r>
    </w:p>
    <w:p w14:paraId="627FF378" w14:textId="77777777" w:rsidR="002949E5" w:rsidRDefault="002949E5" w:rsidP="002949E5">
      <w:pPr>
        <w:pStyle w:val="Odstavecseseznamem"/>
        <w:ind w:firstLine="696"/>
      </w:pPr>
      <w:r>
        <w:t>min. 20% zeleně</w:t>
      </w:r>
    </w:p>
    <w:p w14:paraId="61AC3E13" w14:textId="77777777" w:rsidR="002949E5" w:rsidRDefault="002949E5" w:rsidP="002949E5">
      <w:pPr>
        <w:pStyle w:val="Odstavecseseznamem"/>
        <w:ind w:firstLine="696"/>
      </w:pPr>
      <w:r>
        <w:t xml:space="preserve">přípustné využití </w:t>
      </w:r>
      <w:proofErr w:type="spellStart"/>
      <w:r>
        <w:t>m.j</w:t>
      </w:r>
      <w:proofErr w:type="spellEnd"/>
      <w:r>
        <w:t>. dopravní a technická infrastruktura</w:t>
      </w:r>
    </w:p>
    <w:p w14:paraId="27D645EE" w14:textId="77777777" w:rsidR="002949E5" w:rsidRDefault="002949E5" w:rsidP="002949E5">
      <w:pPr>
        <w:pStyle w:val="Odstavecseseznamem"/>
        <w:ind w:firstLine="696"/>
      </w:pPr>
    </w:p>
    <w:p w14:paraId="62458BEF" w14:textId="77777777" w:rsidR="002949E5" w:rsidRDefault="002949E5" w:rsidP="002949E5">
      <w:pPr>
        <w:pStyle w:val="Odstavecseseznamem"/>
        <w:numPr>
          <w:ilvl w:val="0"/>
          <w:numId w:val="14"/>
        </w:numPr>
        <w:spacing w:after="160" w:line="259" w:lineRule="auto"/>
        <w:jc w:val="left"/>
      </w:pPr>
      <w:r>
        <w:t>NSX plochy smíšené nezastavěného území - krajinný park</w:t>
      </w:r>
    </w:p>
    <w:p w14:paraId="21162CD0" w14:textId="77777777" w:rsidR="002949E5" w:rsidRDefault="002949E5" w:rsidP="002949E5">
      <w:pPr>
        <w:pStyle w:val="Odstavecseseznamem"/>
        <w:ind w:firstLine="696"/>
      </w:pPr>
      <w:r>
        <w:t>min. 90% zeleně</w:t>
      </w:r>
    </w:p>
    <w:p w14:paraId="6AC1EAFF" w14:textId="77777777" w:rsidR="002949E5" w:rsidRDefault="002949E5" w:rsidP="002949E5">
      <w:pPr>
        <w:pStyle w:val="Odstavecseseznamem"/>
        <w:ind w:firstLine="696"/>
      </w:pPr>
      <w:r>
        <w:t xml:space="preserve">přípustné využití </w:t>
      </w:r>
      <w:proofErr w:type="spellStart"/>
      <w:r>
        <w:t>m.j</w:t>
      </w:r>
      <w:proofErr w:type="spellEnd"/>
      <w:r>
        <w:t>. dopravní a technická infrastruktura</w:t>
      </w:r>
    </w:p>
    <w:p w14:paraId="7B30E85C" w14:textId="77777777" w:rsidR="00695590" w:rsidRPr="00FB35BA" w:rsidRDefault="00695590" w:rsidP="00695590">
      <w:pPr>
        <w:rPr>
          <w:b/>
          <w:bCs/>
        </w:rPr>
      </w:pPr>
      <w:r w:rsidRPr="00FB35BA">
        <w:rPr>
          <w:b/>
          <w:bCs/>
        </w:rPr>
        <w:t>Z hlediska využitelnosti ploch je tedy stavba v souladu s územním plánem města Říčany.</w:t>
      </w:r>
    </w:p>
    <w:p w14:paraId="1E4F00C5" w14:textId="77777777" w:rsidR="00695590" w:rsidRDefault="00695590" w:rsidP="00695590"/>
    <w:p w14:paraId="57DD360B" w14:textId="77777777" w:rsidR="00695590" w:rsidRPr="00852E94" w:rsidRDefault="00695590" w:rsidP="00695590">
      <w:pPr>
        <w:rPr>
          <w:b/>
          <w:bCs/>
        </w:rPr>
      </w:pPr>
      <w:r w:rsidRPr="00852E94">
        <w:rPr>
          <w:b/>
          <w:bCs/>
        </w:rPr>
        <w:t>Podíl ploch zeleně s rozdílným způsobem využití:</w:t>
      </w:r>
    </w:p>
    <w:p w14:paraId="36B51A45" w14:textId="77777777" w:rsidR="002949E5" w:rsidRPr="00852E94" w:rsidRDefault="002949E5" w:rsidP="002949E5">
      <w:pPr>
        <w:rPr>
          <w:b/>
          <w:bCs/>
        </w:rPr>
      </w:pPr>
      <w:r w:rsidRPr="00852E94">
        <w:rPr>
          <w:b/>
          <w:bCs/>
        </w:rPr>
        <w:t xml:space="preserve">Plochy </w:t>
      </w:r>
      <w:r>
        <w:rPr>
          <w:b/>
          <w:bCs/>
        </w:rPr>
        <w:t>Z</w:t>
      </w:r>
      <w:r w:rsidRPr="00852E94">
        <w:rPr>
          <w:b/>
          <w:bCs/>
        </w:rPr>
        <w:t>O:</w:t>
      </w:r>
    </w:p>
    <w:p w14:paraId="5CBD9C76" w14:textId="77777777" w:rsidR="002949E5" w:rsidRDefault="002949E5" w:rsidP="002949E5">
      <w:pPr>
        <w:pStyle w:val="Odstavecseseznamem"/>
        <w:numPr>
          <w:ilvl w:val="1"/>
          <w:numId w:val="14"/>
        </w:numPr>
        <w:spacing w:after="160" w:line="259" w:lineRule="auto"/>
        <w:jc w:val="left"/>
      </w:pPr>
      <w:r>
        <w:t xml:space="preserve">plocha celkem </w:t>
      </w:r>
      <w:r>
        <w:tab/>
      </w:r>
      <w:r>
        <w:tab/>
      </w:r>
      <w:r>
        <w:tab/>
      </w:r>
      <w:r>
        <w:tab/>
        <w:t xml:space="preserve">        5595 m2</w:t>
      </w:r>
    </w:p>
    <w:p w14:paraId="71283B13" w14:textId="77777777" w:rsidR="002949E5" w:rsidRDefault="002949E5" w:rsidP="002949E5">
      <w:pPr>
        <w:pStyle w:val="Odstavecseseznamem"/>
        <w:numPr>
          <w:ilvl w:val="1"/>
          <w:numId w:val="14"/>
        </w:numPr>
        <w:spacing w:after="160" w:line="259" w:lineRule="auto"/>
        <w:jc w:val="left"/>
      </w:pPr>
      <w:r>
        <w:t>nově zastavěná</w:t>
      </w:r>
      <w:r>
        <w:tab/>
        <w:t>- sjezd</w:t>
      </w:r>
      <w:r>
        <w:tab/>
      </w:r>
      <w:r>
        <w:tab/>
        <w:t xml:space="preserve">                        28 m2</w:t>
      </w:r>
    </w:p>
    <w:p w14:paraId="2F6F2A6F" w14:textId="77777777" w:rsidR="002949E5" w:rsidRPr="00852E94" w:rsidRDefault="002949E5" w:rsidP="002949E5">
      <w:pPr>
        <w:pStyle w:val="Odstavecseseznamem"/>
        <w:ind w:firstLine="360"/>
        <w:rPr>
          <w:b/>
          <w:bCs/>
        </w:rPr>
      </w:pPr>
      <w:r w:rsidRPr="00852E94">
        <w:rPr>
          <w:b/>
          <w:bCs/>
        </w:rPr>
        <w:t xml:space="preserve">výsledný podíl zeleně </w:t>
      </w:r>
      <w:r>
        <w:rPr>
          <w:b/>
          <w:bCs/>
        </w:rPr>
        <w:t>99,5</w:t>
      </w:r>
      <w:r w:rsidRPr="00852E94">
        <w:rPr>
          <w:b/>
          <w:bCs/>
        </w:rPr>
        <w:t xml:space="preserve">% - vyhovuje (více než </w:t>
      </w:r>
      <w:r>
        <w:rPr>
          <w:b/>
          <w:bCs/>
        </w:rPr>
        <w:t>95</w:t>
      </w:r>
      <w:r w:rsidRPr="00852E94">
        <w:rPr>
          <w:b/>
          <w:bCs/>
        </w:rPr>
        <w:t>%</w:t>
      </w:r>
      <w:r>
        <w:rPr>
          <w:b/>
          <w:bCs/>
        </w:rPr>
        <w:t xml:space="preserve"> zeleně</w:t>
      </w:r>
      <w:r w:rsidRPr="00852E94">
        <w:rPr>
          <w:b/>
          <w:bCs/>
        </w:rPr>
        <w:t>)</w:t>
      </w:r>
    </w:p>
    <w:p w14:paraId="56BBB8C4" w14:textId="77777777" w:rsidR="002949E5" w:rsidRPr="00852E94" w:rsidRDefault="002949E5" w:rsidP="002949E5">
      <w:pPr>
        <w:rPr>
          <w:b/>
          <w:bCs/>
        </w:rPr>
      </w:pPr>
      <w:r w:rsidRPr="00852E94">
        <w:rPr>
          <w:b/>
          <w:bCs/>
        </w:rPr>
        <w:t>Plochy OS:</w:t>
      </w:r>
    </w:p>
    <w:p w14:paraId="7AAC2C3D" w14:textId="77777777" w:rsidR="002949E5" w:rsidRDefault="002949E5" w:rsidP="002949E5">
      <w:pPr>
        <w:pStyle w:val="Odstavecseseznamem"/>
        <w:numPr>
          <w:ilvl w:val="1"/>
          <w:numId w:val="14"/>
        </w:numPr>
        <w:spacing w:after="160" w:line="259" w:lineRule="auto"/>
        <w:jc w:val="left"/>
      </w:pPr>
      <w:r>
        <w:t xml:space="preserve">plocha celkem </w:t>
      </w:r>
      <w:r>
        <w:tab/>
      </w:r>
      <w:r>
        <w:tab/>
      </w:r>
      <w:r>
        <w:tab/>
      </w:r>
      <w:r>
        <w:tab/>
        <w:t xml:space="preserve">        1356 m2</w:t>
      </w:r>
    </w:p>
    <w:p w14:paraId="3A2A15B9" w14:textId="77777777" w:rsidR="002949E5" w:rsidRDefault="002949E5" w:rsidP="002949E5">
      <w:pPr>
        <w:pStyle w:val="Odstavecseseznamem"/>
        <w:numPr>
          <w:ilvl w:val="1"/>
          <w:numId w:val="14"/>
        </w:numPr>
        <w:spacing w:after="160" w:line="259" w:lineRule="auto"/>
        <w:jc w:val="left"/>
      </w:pPr>
      <w:r>
        <w:t xml:space="preserve">z toho v současnosti zastavěná </w:t>
      </w:r>
      <w:r>
        <w:tab/>
        <w:t xml:space="preserve">    90 + 392 = 482 m2</w:t>
      </w:r>
    </w:p>
    <w:p w14:paraId="7B9033E5" w14:textId="77777777" w:rsidR="002949E5" w:rsidRDefault="002949E5" w:rsidP="002949E5">
      <w:pPr>
        <w:pStyle w:val="Odstavecseseznamem"/>
        <w:numPr>
          <w:ilvl w:val="1"/>
          <w:numId w:val="14"/>
        </w:numPr>
        <w:spacing w:after="160" w:line="259" w:lineRule="auto"/>
        <w:jc w:val="left"/>
      </w:pPr>
      <w:r>
        <w:t>nově zastavěná</w:t>
      </w:r>
      <w:r>
        <w:tab/>
      </w:r>
      <w:r>
        <w:tab/>
      </w:r>
      <w:r>
        <w:tab/>
        <w:t xml:space="preserve">                        241 m2</w:t>
      </w:r>
    </w:p>
    <w:p w14:paraId="6623C24A" w14:textId="77777777" w:rsidR="002949E5" w:rsidRPr="00852E94" w:rsidRDefault="002949E5" w:rsidP="002949E5">
      <w:pPr>
        <w:pStyle w:val="Odstavecseseznamem"/>
        <w:ind w:left="1440"/>
        <w:rPr>
          <w:b/>
          <w:bCs/>
        </w:rPr>
      </w:pPr>
      <w:r w:rsidRPr="00852E94">
        <w:rPr>
          <w:b/>
          <w:bCs/>
        </w:rPr>
        <w:t xml:space="preserve">výsledný podíl zeleně </w:t>
      </w:r>
      <w:r>
        <w:rPr>
          <w:b/>
          <w:bCs/>
        </w:rPr>
        <w:t>46,9</w:t>
      </w:r>
      <w:r w:rsidRPr="00852E94">
        <w:rPr>
          <w:b/>
          <w:bCs/>
        </w:rPr>
        <w:t>% - vyhovuje (více než 20%</w:t>
      </w:r>
      <w:r>
        <w:rPr>
          <w:b/>
          <w:bCs/>
        </w:rPr>
        <w:t xml:space="preserve"> zeleně</w:t>
      </w:r>
      <w:r w:rsidRPr="00852E94">
        <w:rPr>
          <w:b/>
          <w:bCs/>
        </w:rPr>
        <w:t>)</w:t>
      </w:r>
    </w:p>
    <w:p w14:paraId="04E17285" w14:textId="77777777" w:rsidR="002949E5" w:rsidRPr="00852E94" w:rsidRDefault="002949E5" w:rsidP="002949E5">
      <w:pPr>
        <w:rPr>
          <w:b/>
          <w:bCs/>
        </w:rPr>
      </w:pPr>
      <w:r w:rsidRPr="00852E94">
        <w:rPr>
          <w:b/>
          <w:bCs/>
        </w:rPr>
        <w:t xml:space="preserve">Plochy NSX: </w:t>
      </w:r>
      <w:r w:rsidRPr="00852E94">
        <w:rPr>
          <w:b/>
          <w:bCs/>
        </w:rPr>
        <w:tab/>
      </w:r>
    </w:p>
    <w:p w14:paraId="57F2FF6E" w14:textId="77777777" w:rsidR="002949E5" w:rsidRDefault="002949E5" w:rsidP="002949E5">
      <w:pPr>
        <w:pStyle w:val="Odstavecseseznamem"/>
        <w:numPr>
          <w:ilvl w:val="1"/>
          <w:numId w:val="14"/>
        </w:numPr>
        <w:spacing w:after="160" w:line="259" w:lineRule="auto"/>
        <w:jc w:val="left"/>
      </w:pPr>
      <w:r>
        <w:t xml:space="preserve">plocha celkem </w:t>
      </w:r>
      <w:r>
        <w:tab/>
      </w:r>
      <w:r>
        <w:tab/>
      </w:r>
      <w:r>
        <w:tab/>
        <w:t>34 436 m2</w:t>
      </w:r>
    </w:p>
    <w:p w14:paraId="203DF1C2" w14:textId="77777777" w:rsidR="002949E5" w:rsidRDefault="002949E5" w:rsidP="002949E5">
      <w:pPr>
        <w:pStyle w:val="Odstavecseseznamem"/>
        <w:numPr>
          <w:ilvl w:val="1"/>
          <w:numId w:val="14"/>
        </w:numPr>
        <w:spacing w:after="160" w:line="259" w:lineRule="auto"/>
        <w:jc w:val="left"/>
      </w:pPr>
      <w:r>
        <w:t>z toho v současnosti zastavěná</w:t>
      </w:r>
      <w:r>
        <w:tab/>
        <w:t xml:space="preserve">  8 355 m2 (areál SSÚD)</w:t>
      </w:r>
    </w:p>
    <w:p w14:paraId="03706E4E" w14:textId="77777777" w:rsidR="002949E5" w:rsidRDefault="002949E5" w:rsidP="002949E5">
      <w:pPr>
        <w:pStyle w:val="Odstavecseseznamem"/>
        <w:numPr>
          <w:ilvl w:val="1"/>
          <w:numId w:val="14"/>
        </w:numPr>
        <w:spacing w:after="160" w:line="259" w:lineRule="auto"/>
        <w:jc w:val="left"/>
      </w:pPr>
      <w:r>
        <w:t>nově zastavěná</w:t>
      </w:r>
      <w:r>
        <w:tab/>
      </w:r>
      <w:r>
        <w:tab/>
        <w:t xml:space="preserve"> </w:t>
      </w:r>
      <w:r>
        <w:tab/>
        <w:t xml:space="preserve">     481 m2</w:t>
      </w:r>
    </w:p>
    <w:p w14:paraId="0B445D1D" w14:textId="77777777" w:rsidR="002949E5" w:rsidRPr="00852E94" w:rsidRDefault="002949E5" w:rsidP="002949E5">
      <w:pPr>
        <w:pStyle w:val="Odstavecseseznamem"/>
        <w:ind w:firstLine="360"/>
        <w:rPr>
          <w:b/>
          <w:bCs/>
        </w:rPr>
      </w:pPr>
      <w:r w:rsidRPr="00852E94">
        <w:rPr>
          <w:b/>
          <w:bCs/>
        </w:rPr>
        <w:t>výsledný podíl zeleně 98,6% - vyhovuje (více než 90%</w:t>
      </w:r>
      <w:r>
        <w:rPr>
          <w:b/>
          <w:bCs/>
        </w:rPr>
        <w:t xml:space="preserve"> zeleně</w:t>
      </w:r>
      <w:r w:rsidRPr="00852E94">
        <w:rPr>
          <w:b/>
          <w:bCs/>
        </w:rPr>
        <w:t>)</w:t>
      </w:r>
    </w:p>
    <w:p w14:paraId="59C755C4" w14:textId="58B4CC8B" w:rsidR="00695590" w:rsidRPr="00CB0FF0" w:rsidRDefault="002949E5" w:rsidP="002949E5">
      <w:pPr>
        <w:pStyle w:val="Odstavecseseznamem"/>
        <w:ind w:left="1080"/>
        <w:rPr>
          <w:i/>
          <w:iCs/>
        </w:rPr>
      </w:pPr>
      <w:r w:rsidRPr="00CB0FF0">
        <w:rPr>
          <w:i/>
          <w:iCs/>
        </w:rPr>
        <w:t>pozn: při posouzení nebylo uvažováno se zastavěnými plochami areálu SSÚD, neboť tento areál se bude přesouvat do ulice Kolovratská. Se započtením ploch areálu SSÚD ne</w:t>
      </w:r>
      <w:r>
        <w:rPr>
          <w:i/>
          <w:iCs/>
        </w:rPr>
        <w:t>ní</w:t>
      </w:r>
      <w:r w:rsidRPr="00CB0FF0">
        <w:rPr>
          <w:i/>
          <w:iCs/>
        </w:rPr>
        <w:t xml:space="preserve"> </w:t>
      </w:r>
      <w:r>
        <w:rPr>
          <w:i/>
          <w:iCs/>
        </w:rPr>
        <w:t>min. % zeleně splněno již v současném stavu (</w:t>
      </w:r>
      <w:r w:rsidRPr="00CB0FF0">
        <w:rPr>
          <w:i/>
          <w:iCs/>
        </w:rPr>
        <w:t>bez uvažování našeho záměru</w:t>
      </w:r>
      <w:r>
        <w:rPr>
          <w:i/>
          <w:iCs/>
        </w:rPr>
        <w:t>)</w:t>
      </w:r>
      <w:r w:rsidRPr="00CB0FF0">
        <w:rPr>
          <w:i/>
          <w:iCs/>
        </w:rPr>
        <w:t>!</w:t>
      </w:r>
      <w:r>
        <w:rPr>
          <w:i/>
          <w:iCs/>
        </w:rPr>
        <w:t>!!</w:t>
      </w:r>
    </w:p>
    <w:p w14:paraId="5926344B" w14:textId="53FF2CB6" w:rsidR="00695590" w:rsidRPr="00886E2C" w:rsidRDefault="00695590" w:rsidP="00695590">
      <w:pPr>
        <w:rPr>
          <w:b/>
          <w:bCs/>
        </w:rPr>
      </w:pPr>
      <w:r w:rsidRPr="00FB35BA">
        <w:rPr>
          <w:b/>
          <w:bCs/>
        </w:rPr>
        <w:lastRenderedPageBreak/>
        <w:t>Záměr splňuje požadavky na min. % zeleně na plochách s rozdílným způsobem využití.</w:t>
      </w:r>
    </w:p>
    <w:p w14:paraId="57E7A48D" w14:textId="77777777" w:rsidR="00BA6537" w:rsidRDefault="00BA6537" w:rsidP="00DD0116">
      <w:pPr>
        <w:pStyle w:val="Nadpis4"/>
      </w:pPr>
      <w:r w:rsidRPr="0037202B">
        <w:t>Geologická, geomorfologická a hydrogeologická charakteristika</w:t>
      </w:r>
    </w:p>
    <w:p w14:paraId="6F4E43F6" w14:textId="4E13ADE5" w:rsidR="00BF717B" w:rsidRPr="00BF717B" w:rsidRDefault="00BF717B" w:rsidP="00BF717B">
      <w:r>
        <w:t>Rozbor zeminy podloží (stanovení zrnitosti, vlhkosti a konzistenčních mezí) vč. popisu vrtaných sond je součástí diagnostického průzkumu.</w:t>
      </w:r>
    </w:p>
    <w:p w14:paraId="6923ED62" w14:textId="77777777" w:rsidR="00BA6537" w:rsidRPr="0037202B" w:rsidRDefault="00A15A94" w:rsidP="00DD0116">
      <w:pPr>
        <w:pStyle w:val="Nadpis4"/>
      </w:pPr>
      <w:r w:rsidRPr="0037202B">
        <w:t>Výčet a závěry provedených průzkumů a měření</w:t>
      </w:r>
    </w:p>
    <w:p w14:paraId="2256C1EA" w14:textId="202E5C2F" w:rsidR="009819F6" w:rsidRDefault="00210B5A" w:rsidP="00507F98">
      <w:pPr>
        <w:pStyle w:val="Nadpistextu"/>
      </w:pPr>
      <w:r w:rsidRPr="00D13831">
        <w:t>Diag</w:t>
      </w:r>
      <w:r w:rsidR="00F36484" w:rsidRPr="00D13831">
        <w:t>nostika vozovky</w:t>
      </w:r>
      <w:r w:rsidR="00D13831" w:rsidRPr="00D13831">
        <w:t>:</w:t>
      </w:r>
    </w:p>
    <w:p w14:paraId="64A912CB" w14:textId="4FC217CC" w:rsidR="00EB6BA6" w:rsidRPr="00A36344" w:rsidRDefault="00EB6BA6" w:rsidP="00EB6BA6">
      <w:r w:rsidRPr="00F94300">
        <w:t>D</w:t>
      </w:r>
      <w:r>
        <w:t>iagnost</w:t>
      </w:r>
      <w:r w:rsidRPr="00F94300">
        <w:t>ický průzkum byl zpracován v</w:t>
      </w:r>
      <w:r w:rsidR="006A363D">
        <w:t> </w:t>
      </w:r>
      <w:r>
        <w:t>září</w:t>
      </w:r>
      <w:r w:rsidR="006A363D">
        <w:t xml:space="preserve"> </w:t>
      </w:r>
      <w:r w:rsidRPr="00F94300">
        <w:t xml:space="preserve">2023, zpracovatel: </w:t>
      </w:r>
      <w:r>
        <w:t xml:space="preserve">Silniční vývoj a laboratoř, s.r.o., Olomoucká 174, 627 00 Brno. </w:t>
      </w:r>
      <w:r w:rsidRPr="00F94300">
        <w:t>D</w:t>
      </w:r>
      <w:r>
        <w:t>iagnost</w:t>
      </w:r>
      <w:r w:rsidRPr="00F94300">
        <w:t xml:space="preserve">ický průzkum je součástí </w:t>
      </w:r>
      <w:r>
        <w:t>Dokladové části.</w:t>
      </w:r>
    </w:p>
    <w:p w14:paraId="2C11F768" w14:textId="39D9EF84" w:rsidR="005B4C75" w:rsidRPr="00F94300" w:rsidRDefault="005B4C75" w:rsidP="00210B5A">
      <w:pPr>
        <w:rPr>
          <w:u w:val="single"/>
        </w:rPr>
      </w:pPr>
      <w:r w:rsidRPr="00F94300">
        <w:rPr>
          <w:u w:val="single"/>
        </w:rPr>
        <w:t>DENDROLOGICKÝ PRŮZKUM</w:t>
      </w:r>
      <w:r w:rsidR="00147A36">
        <w:rPr>
          <w:u w:val="single"/>
        </w:rPr>
        <w:t>:</w:t>
      </w:r>
    </w:p>
    <w:p w14:paraId="484D218E" w14:textId="77777777" w:rsidR="0044591C" w:rsidRDefault="0044591C" w:rsidP="00210B5A">
      <w:r w:rsidRPr="00F94300">
        <w:t xml:space="preserve">Dendrologický průzkum byl zpracován </w:t>
      </w:r>
      <w:r w:rsidR="00F94300" w:rsidRPr="00F94300">
        <w:t>v březnu 2023</w:t>
      </w:r>
      <w:r w:rsidR="00EA067C" w:rsidRPr="00F94300">
        <w:t xml:space="preserve">, zpracovatel: Zahradní architektura Ing. Ivan Marek, </w:t>
      </w:r>
      <w:proofErr w:type="spellStart"/>
      <w:r w:rsidR="00EA067C" w:rsidRPr="00F94300">
        <w:t>Martinov</w:t>
      </w:r>
      <w:proofErr w:type="spellEnd"/>
      <w:r w:rsidR="00EA067C" w:rsidRPr="00F94300">
        <w:t xml:space="preserve"> 279, Kostelec nad Labem 277 13. </w:t>
      </w:r>
      <w:bookmarkStart w:id="1" w:name="_Hlk25743988"/>
      <w:bookmarkStart w:id="2" w:name="_Hlk25748073"/>
      <w:r w:rsidR="00EA067C" w:rsidRPr="00F94300">
        <w:t xml:space="preserve">Dendrologický průzkum je součástí </w:t>
      </w:r>
      <w:r w:rsidR="00F94300" w:rsidRPr="00F94300">
        <w:t>Souvisící dokumentace</w:t>
      </w:r>
      <w:r w:rsidR="00EA067C" w:rsidRPr="00F94300">
        <w:t>.</w:t>
      </w:r>
      <w:bookmarkEnd w:id="1"/>
      <w:bookmarkEnd w:id="2"/>
    </w:p>
    <w:p w14:paraId="74551EF1" w14:textId="5142DEEC" w:rsidR="00E72BEC" w:rsidRPr="00E72BEC" w:rsidRDefault="00E72BEC" w:rsidP="00210B5A">
      <w:pPr>
        <w:rPr>
          <w:u w:val="single"/>
        </w:rPr>
      </w:pPr>
      <w:r w:rsidRPr="00E72BEC">
        <w:rPr>
          <w:u w:val="single"/>
        </w:rPr>
        <w:t>AKUSTICKÁ STUDIE:</w:t>
      </w:r>
    </w:p>
    <w:p w14:paraId="3658BE6A" w14:textId="1599158A" w:rsidR="00147A36" w:rsidRDefault="00E72BEC" w:rsidP="00210B5A">
      <w:r>
        <w:t xml:space="preserve">Akustická studie byla zpracována </w:t>
      </w:r>
      <w:r w:rsidR="006A5A80">
        <w:t xml:space="preserve">na žádost Hygienické stanice </w:t>
      </w:r>
      <w:r>
        <w:t>v lednu 2024, zpracovatel: Ing. Martin Ondráček, Schnirchova 297/18, 170 00 Praha 7.</w:t>
      </w:r>
      <w:r w:rsidR="00147A36">
        <w:t xml:space="preserve"> Bylo zjištěno, že hluk z dopravy v okolí stávající křižovatky se blíží hodnotám nočního limitu a pro výhledový stav s OK je vypočtená hodnota v noci jen 1 dB pod limitní hodnotou, je třeba uvažovat (v případě zjištění nadlimitních hodnot měřením reálného stavu po uvedení stavby do provozu) i s možným protihlukovým opatřením, jakým je výměna oken za protihluková.</w:t>
      </w:r>
    </w:p>
    <w:p w14:paraId="5F79D5A8" w14:textId="3EA0B551" w:rsidR="00E72BEC" w:rsidRPr="00A36344" w:rsidRDefault="00E72BEC" w:rsidP="00210B5A">
      <w:r>
        <w:t xml:space="preserve">Akustická studie je </w:t>
      </w:r>
      <w:r w:rsidRPr="00F94300">
        <w:t>součástí Souvisící dokumentace.</w:t>
      </w:r>
    </w:p>
    <w:p w14:paraId="520D1715" w14:textId="77777777" w:rsidR="00210B5A" w:rsidRPr="00210B5A" w:rsidRDefault="00210B5A" w:rsidP="00507F98">
      <w:pPr>
        <w:pStyle w:val="Nadpistextu"/>
      </w:pPr>
      <w:r w:rsidRPr="00210B5A">
        <w:t>Korozní průzkum</w:t>
      </w:r>
      <w:r>
        <w:t>:</w:t>
      </w:r>
    </w:p>
    <w:p w14:paraId="5B3B59F1" w14:textId="77777777" w:rsidR="00210B5A" w:rsidRDefault="00210B5A" w:rsidP="00A15A94">
      <w:r>
        <w:t>Nebyl proveden.</w:t>
      </w:r>
    </w:p>
    <w:p w14:paraId="0EF6602D" w14:textId="77777777" w:rsidR="00210B5A" w:rsidRPr="00210B5A" w:rsidRDefault="00210B5A" w:rsidP="00507F98">
      <w:pPr>
        <w:pStyle w:val="Nadpistextu"/>
      </w:pPr>
      <w:r w:rsidRPr="00210B5A">
        <w:t>Geotechnický průzkum materiálových nalezišť (zemníků)</w:t>
      </w:r>
      <w:r>
        <w:t>:</w:t>
      </w:r>
    </w:p>
    <w:p w14:paraId="1CD447DC" w14:textId="77777777" w:rsidR="00210B5A" w:rsidRDefault="00210B5A" w:rsidP="00A15A94">
      <w:r>
        <w:t>Nebyl proveden.</w:t>
      </w:r>
    </w:p>
    <w:p w14:paraId="16D58E87" w14:textId="77777777" w:rsidR="00210B5A" w:rsidRPr="00210B5A" w:rsidRDefault="00210B5A" w:rsidP="00507F98">
      <w:pPr>
        <w:pStyle w:val="Nadpistextu"/>
      </w:pPr>
      <w:r w:rsidRPr="00210B5A">
        <w:t>Stavebně historický průzkum</w:t>
      </w:r>
      <w:r>
        <w:t>:</w:t>
      </w:r>
    </w:p>
    <w:p w14:paraId="19C98F16" w14:textId="77777777" w:rsidR="00210B5A" w:rsidRDefault="00210B5A" w:rsidP="00A15A94">
      <w:r>
        <w:t>Nebyl proveden.</w:t>
      </w:r>
    </w:p>
    <w:p w14:paraId="648301C0" w14:textId="77777777" w:rsidR="00A15A94" w:rsidRDefault="00A15A94" w:rsidP="00DD0116">
      <w:pPr>
        <w:pStyle w:val="Nadpis4"/>
      </w:pPr>
      <w:r>
        <w:t>Ochrana území podle jiných právních předpisů</w:t>
      </w:r>
    </w:p>
    <w:p w14:paraId="10E71CE3" w14:textId="77777777" w:rsidR="00A15A94" w:rsidRDefault="004343F1" w:rsidP="00A15A94">
      <w:r>
        <w:t>Území</w:t>
      </w:r>
      <w:r w:rsidR="004E00AE">
        <w:t xml:space="preserve"> </w:t>
      </w:r>
      <w:r w:rsidR="00035752">
        <w:t xml:space="preserve">nespadá pod vliv ochrany </w:t>
      </w:r>
      <w:r w:rsidR="00035752" w:rsidRPr="00D717E3">
        <w:t>památkové péče či ochraně přírody a krajiny.</w:t>
      </w:r>
    </w:p>
    <w:p w14:paraId="0D4BE6CB" w14:textId="77777777" w:rsidR="00A15A94" w:rsidRDefault="00A15A94" w:rsidP="00DD0116">
      <w:pPr>
        <w:pStyle w:val="Nadpis4"/>
      </w:pPr>
      <w:r>
        <w:t>Poloha vzhledem k záplavovému území</w:t>
      </w:r>
      <w:r w:rsidR="00035752">
        <w:t>, poddolovanému území</w:t>
      </w:r>
    </w:p>
    <w:p w14:paraId="33E1A14F" w14:textId="77777777" w:rsidR="00A15A94" w:rsidRPr="005D44D2" w:rsidRDefault="00035752" w:rsidP="00A15A94">
      <w:r>
        <w:t>Stavba se nachází mimo </w:t>
      </w:r>
      <w:r w:rsidRPr="005D44D2">
        <w:t>záplavové území 100-leté vody i mimo poddolovaném území.</w:t>
      </w:r>
    </w:p>
    <w:p w14:paraId="71F629F0" w14:textId="77777777" w:rsidR="00A15A94" w:rsidRPr="005D44D2" w:rsidRDefault="00A15A94" w:rsidP="00DD0116">
      <w:pPr>
        <w:pStyle w:val="Nadpis4"/>
      </w:pPr>
      <w:r w:rsidRPr="005D44D2">
        <w:t>Vliv stavby na okolní stavby a pozemky</w:t>
      </w:r>
      <w:r w:rsidR="00035752" w:rsidRPr="005D44D2">
        <w:t>, ochrana okolí, vliv stavby na odtokové poměry v území</w:t>
      </w:r>
    </w:p>
    <w:p w14:paraId="0BB3DF04" w14:textId="77777777" w:rsidR="00A15A94" w:rsidRDefault="00035752" w:rsidP="00A15A94">
      <w:r w:rsidRPr="00C0415C">
        <w:t xml:space="preserve">Stavba nebude mít negativní </w:t>
      </w:r>
      <w:r w:rsidR="00AF55C3" w:rsidRPr="00C0415C">
        <w:t xml:space="preserve">vliv na okolní stavby a pozemky a není potřeba je ve větší míře chránit. </w:t>
      </w:r>
      <w:r w:rsidR="00285F66">
        <w:t xml:space="preserve">Co se týká </w:t>
      </w:r>
      <w:r w:rsidR="00285F66" w:rsidRPr="00CA712F">
        <w:t>odtokových poměrů,</w:t>
      </w:r>
      <w:r w:rsidR="00AF55C3" w:rsidRPr="00CA712F">
        <w:t xml:space="preserve"> </w:t>
      </w:r>
      <w:r w:rsidR="00285F66" w:rsidRPr="00CA712F">
        <w:t>d</w:t>
      </w:r>
      <w:r w:rsidR="00AF55C3" w:rsidRPr="00CA712F">
        <w:t>ojde</w:t>
      </w:r>
      <w:r w:rsidR="001155F1" w:rsidRPr="00CA712F">
        <w:t xml:space="preserve"> </w:t>
      </w:r>
      <w:r w:rsidR="00545498" w:rsidRPr="00CA712F">
        <w:t>k</w:t>
      </w:r>
      <w:r w:rsidR="00825891" w:rsidRPr="00CA712F">
        <w:t xml:space="preserve"> přeložení a </w:t>
      </w:r>
      <w:r w:rsidR="00C0415C" w:rsidRPr="00CA712F">
        <w:t>prohloubení</w:t>
      </w:r>
      <w:r w:rsidR="00545498" w:rsidRPr="00CA712F">
        <w:t xml:space="preserve"> příkopů</w:t>
      </w:r>
      <w:r w:rsidR="00C0415C" w:rsidRPr="00CA712F">
        <w:t>,</w:t>
      </w:r>
      <w:r w:rsidR="00285F66" w:rsidRPr="00CA712F">
        <w:t xml:space="preserve"> doplnění uličních vpustí a</w:t>
      </w:r>
      <w:r w:rsidR="00C0415C" w:rsidRPr="00CA712F">
        <w:t xml:space="preserve"> </w:t>
      </w:r>
      <w:r w:rsidR="00285F66" w:rsidRPr="00CA712F">
        <w:t>výměně</w:t>
      </w:r>
      <w:r w:rsidR="00AF55C3" w:rsidRPr="00CA712F">
        <w:t xml:space="preserve"> propustků.</w:t>
      </w:r>
    </w:p>
    <w:p w14:paraId="0E7F55A0" w14:textId="77777777" w:rsidR="006D2C1C" w:rsidRDefault="00A15A94" w:rsidP="006D2C1C">
      <w:pPr>
        <w:pStyle w:val="Nadpis4"/>
      </w:pPr>
      <w:r>
        <w:t>Požadavky na asanace, demolice, kácení dřevin</w:t>
      </w:r>
    </w:p>
    <w:p w14:paraId="4604A54E" w14:textId="77777777" w:rsidR="006D2C1C" w:rsidRPr="006D2C1C" w:rsidRDefault="006D2C1C" w:rsidP="00FC06A2">
      <w:pPr>
        <w:pStyle w:val="Nadpis4"/>
        <w:numPr>
          <w:ilvl w:val="0"/>
          <w:numId w:val="0"/>
        </w:numPr>
      </w:pPr>
      <w:r w:rsidRPr="006D2C1C">
        <w:rPr>
          <w:b w:val="0"/>
          <w:sz w:val="24"/>
          <w:szCs w:val="24"/>
        </w:rPr>
        <w:lastRenderedPageBreak/>
        <w:t>Asanace ani demolice objektů nejsou pro realizaci stavby potřeba, s výjimkou nutného bourání stávajících konstrukcí vozovky a propustků. Kácení dřevin je potřeba.</w:t>
      </w:r>
    </w:p>
    <w:p w14:paraId="3B46746F" w14:textId="77777777" w:rsidR="00A15A94" w:rsidRDefault="00A15A94" w:rsidP="00DD0116">
      <w:pPr>
        <w:pStyle w:val="Nadpis4"/>
      </w:pPr>
      <w:r>
        <w:t>Požadavky na maximální dočasné a trvalé zábory ZPF a PUPFL</w:t>
      </w:r>
    </w:p>
    <w:p w14:paraId="18ED8AA9" w14:textId="77777777" w:rsidR="00712BFC" w:rsidRDefault="0005173F" w:rsidP="00A15A94">
      <w:r w:rsidRPr="001C2956">
        <w:t xml:space="preserve">Trvalé zábory </w:t>
      </w:r>
      <w:r w:rsidR="001C2956" w:rsidRPr="001C2956">
        <w:t>ne</w:t>
      </w:r>
      <w:r w:rsidRPr="001C2956">
        <w:t xml:space="preserve">zasáhnou do pozemků vedených jako zemědělský půdní fond </w:t>
      </w:r>
      <w:r w:rsidR="001C2956" w:rsidRPr="001C2956">
        <w:t>ani</w:t>
      </w:r>
      <w:r w:rsidRPr="001C2956">
        <w:t xml:space="preserve"> </w:t>
      </w:r>
      <w:r w:rsidR="000C34BD" w:rsidRPr="001C2956">
        <w:t xml:space="preserve">do </w:t>
      </w:r>
      <w:r w:rsidRPr="001C2956">
        <w:t>pozemků určených k plnění funkce lesa.</w:t>
      </w:r>
      <w:r w:rsidR="00CD6691">
        <w:t xml:space="preserve"> </w:t>
      </w:r>
    </w:p>
    <w:p w14:paraId="6BED420B" w14:textId="77777777" w:rsidR="00A15A94" w:rsidRDefault="00A15A94" w:rsidP="00DD0116">
      <w:pPr>
        <w:pStyle w:val="Nadpis4"/>
      </w:pPr>
      <w:r>
        <w:t>Územně technické podmínky</w:t>
      </w:r>
    </w:p>
    <w:p w14:paraId="080B993C" w14:textId="77777777" w:rsidR="00A15A94" w:rsidRPr="0005173F" w:rsidRDefault="0005173F" w:rsidP="00507F98">
      <w:pPr>
        <w:pStyle w:val="Nadpistextu"/>
      </w:pPr>
      <w:r w:rsidRPr="0005173F">
        <w:t>Možnost napojení na stávající dopravní infrastrukturu:</w:t>
      </w:r>
    </w:p>
    <w:p w14:paraId="40024260" w14:textId="77777777" w:rsidR="0005173F" w:rsidRDefault="0005173F" w:rsidP="00A15A94">
      <w:bookmarkStart w:id="3" w:name="_Hlk137631406"/>
      <w:r>
        <w:t>Vzhledem k charakteru stavby bud</w:t>
      </w:r>
      <w:r w:rsidR="00B86388">
        <w:t xml:space="preserve">e převážně </w:t>
      </w:r>
      <w:r>
        <w:t>zachován</w:t>
      </w:r>
      <w:r w:rsidR="00B86388">
        <w:t>o</w:t>
      </w:r>
      <w:r>
        <w:t xml:space="preserve"> stávají</w:t>
      </w:r>
      <w:r w:rsidR="00EF096C">
        <w:t>cí</w:t>
      </w:r>
      <w:r>
        <w:t xml:space="preserve"> </w:t>
      </w:r>
      <w:r w:rsidR="00CF2092">
        <w:t xml:space="preserve">dopravní </w:t>
      </w:r>
      <w:r>
        <w:t>napojení</w:t>
      </w:r>
      <w:r w:rsidR="00CF2092">
        <w:t xml:space="preserve"> s tím</w:t>
      </w:r>
      <w:r w:rsidR="00B86388">
        <w:t>,</w:t>
      </w:r>
      <w:r w:rsidR="00CF2092">
        <w:t xml:space="preserve"> že</w:t>
      </w:r>
      <w:r w:rsidR="00B86388">
        <w:t xml:space="preserve"> </w:t>
      </w:r>
      <w:r w:rsidR="00CF2092">
        <w:t xml:space="preserve">nově budou </w:t>
      </w:r>
      <w:r w:rsidR="00B86388">
        <w:t xml:space="preserve">komunikace MK </w:t>
      </w:r>
      <w:r w:rsidR="00B86388" w:rsidRPr="00CF2092">
        <w:t>Wolkerova a areál Profi Auto CZ a.s. napojeny</w:t>
      </w:r>
      <w:r w:rsidR="00B86388">
        <w:t xml:space="preserve"> přímo do vozovky okružního pásu OK.</w:t>
      </w:r>
    </w:p>
    <w:bookmarkEnd w:id="3"/>
    <w:p w14:paraId="31B943D4" w14:textId="77777777" w:rsidR="0005173F" w:rsidRPr="0005173F" w:rsidRDefault="0005173F" w:rsidP="00507F98">
      <w:pPr>
        <w:pStyle w:val="Nadpistextu"/>
      </w:pPr>
      <w:r w:rsidRPr="0005173F">
        <w:t>Možnost napojení na stávající technickou infrastrukturu:</w:t>
      </w:r>
    </w:p>
    <w:p w14:paraId="2B6BE586" w14:textId="77777777" w:rsidR="009D72D9" w:rsidRDefault="00747ADB" w:rsidP="009D72D9">
      <w:r>
        <w:t>B</w:t>
      </w:r>
      <w:r w:rsidR="009D72D9">
        <w:t>udou zachovány stávající napojení</w:t>
      </w:r>
      <w:r>
        <w:t xml:space="preserve"> na TI</w:t>
      </w:r>
      <w:r w:rsidR="00815391">
        <w:t>.</w:t>
      </w:r>
    </w:p>
    <w:p w14:paraId="6551006C" w14:textId="77777777" w:rsidR="0005173F" w:rsidRPr="0005173F" w:rsidRDefault="0005173F" w:rsidP="00507F98">
      <w:pPr>
        <w:pStyle w:val="Nadpistextu"/>
      </w:pPr>
      <w:r w:rsidRPr="0005173F">
        <w:t>Možnost bezbariérového přístupu k navrhované stavbě:</w:t>
      </w:r>
    </w:p>
    <w:p w14:paraId="6F8A18A8" w14:textId="77777777" w:rsidR="009D72D9" w:rsidRDefault="00D453A6" w:rsidP="009D72D9">
      <w:r>
        <w:t>S</w:t>
      </w:r>
      <w:r w:rsidR="009D72D9">
        <w:t xml:space="preserve">távající </w:t>
      </w:r>
      <w:r w:rsidR="00815391">
        <w:t xml:space="preserve">pěší trasy </w:t>
      </w:r>
      <w:r>
        <w:t xml:space="preserve">budou přeloženy do nové stopy </w:t>
      </w:r>
      <w:r w:rsidR="00815391">
        <w:t>s možností bezbariérového přístupu.</w:t>
      </w:r>
    </w:p>
    <w:p w14:paraId="1FE0D4AD" w14:textId="77777777" w:rsidR="00A15A94" w:rsidRDefault="00A15A94" w:rsidP="00DD0116">
      <w:pPr>
        <w:pStyle w:val="Nadpis4"/>
      </w:pPr>
      <w:r>
        <w:t>Věcné a časové vazby stavby</w:t>
      </w:r>
    </w:p>
    <w:p w14:paraId="0F4BBD34" w14:textId="77777777" w:rsidR="00A15A94" w:rsidRPr="0005173F" w:rsidRDefault="0005173F" w:rsidP="00507F98">
      <w:pPr>
        <w:pStyle w:val="Nadpistextu"/>
      </w:pPr>
      <w:r w:rsidRPr="00507F98">
        <w:t>Podmiňující</w:t>
      </w:r>
      <w:r w:rsidRPr="0005173F">
        <w:t>:</w:t>
      </w:r>
    </w:p>
    <w:p w14:paraId="67A62AE3" w14:textId="77777777" w:rsidR="0005173F" w:rsidRDefault="0005173F" w:rsidP="00A15A94">
      <w:r>
        <w:t>Investice tohoto charakteru nejsou projektantovi známy.</w:t>
      </w:r>
    </w:p>
    <w:p w14:paraId="6CC82CBD" w14:textId="77777777" w:rsidR="0005173F" w:rsidRDefault="0005173F" w:rsidP="00507F98">
      <w:pPr>
        <w:pStyle w:val="Nadpistextu"/>
      </w:pPr>
      <w:r w:rsidRPr="00DE44F7">
        <w:t>Vyvolané:</w:t>
      </w:r>
    </w:p>
    <w:p w14:paraId="3156E268" w14:textId="3CA8ADEE" w:rsidR="00DE44F7" w:rsidRPr="0005173F" w:rsidRDefault="008C5881" w:rsidP="008C5881">
      <w:r>
        <w:t>Investice tohoto charakteru nejsou projektantovi známy.</w:t>
      </w:r>
    </w:p>
    <w:p w14:paraId="20AA29F8" w14:textId="77777777" w:rsidR="0005173F" w:rsidRDefault="0005173F" w:rsidP="00507F98">
      <w:pPr>
        <w:pStyle w:val="Nadpistextu"/>
      </w:pPr>
      <w:r w:rsidRPr="0005173F">
        <w:t>Související investice:</w:t>
      </w:r>
    </w:p>
    <w:p w14:paraId="3B18CEC9" w14:textId="77777777" w:rsidR="000820A1" w:rsidRDefault="000820A1" w:rsidP="000820A1">
      <w:pPr>
        <w:pStyle w:val="Nadpis4"/>
        <w:numPr>
          <w:ilvl w:val="0"/>
          <w:numId w:val="0"/>
        </w:numPr>
        <w:ind w:left="709" w:hanging="709"/>
        <w:rPr>
          <w:b w:val="0"/>
          <w:sz w:val="24"/>
          <w:szCs w:val="24"/>
        </w:rPr>
      </w:pPr>
      <w:r w:rsidRPr="000820A1">
        <w:rPr>
          <w:b w:val="0"/>
          <w:sz w:val="24"/>
          <w:szCs w:val="24"/>
        </w:rPr>
        <w:t>„Chodníky Kolovratská, Říčany“.</w:t>
      </w:r>
    </w:p>
    <w:p w14:paraId="41C1B7A2" w14:textId="77777777" w:rsidR="00B84A9A" w:rsidRPr="00B84A9A" w:rsidRDefault="00B84A9A" w:rsidP="00B84A9A"/>
    <w:p w14:paraId="3FAE87AF" w14:textId="77777777" w:rsidR="00A15A94" w:rsidRDefault="00A15A94" w:rsidP="000820A1">
      <w:pPr>
        <w:pStyle w:val="Nadpis4"/>
      </w:pPr>
      <w:r w:rsidRPr="006A2C95">
        <w:t>Seznam pozemků podle katastru nemovitostí, na kterých se stavba umísťuje a provádí</w:t>
      </w:r>
    </w:p>
    <w:p w14:paraId="25982981" w14:textId="2ED3FEBD" w:rsidR="00B84A9A" w:rsidRDefault="00972646" w:rsidP="00B84A9A">
      <w:r w:rsidRPr="00972646">
        <w:rPr>
          <w:noProof/>
        </w:rPr>
        <w:lastRenderedPageBreak/>
        <w:drawing>
          <wp:inline distT="0" distB="0" distL="0" distR="0" wp14:anchorId="74823FB0" wp14:editId="229EBE5B">
            <wp:extent cx="4582633" cy="9445904"/>
            <wp:effectExtent l="0" t="0" r="8890" b="3175"/>
            <wp:docPr id="128718332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6074" cy="9452997"/>
                    </a:xfrm>
                    <a:prstGeom prst="rect">
                      <a:avLst/>
                    </a:prstGeom>
                    <a:noFill/>
                    <a:ln>
                      <a:noFill/>
                    </a:ln>
                  </pic:spPr>
                </pic:pic>
              </a:graphicData>
            </a:graphic>
          </wp:inline>
        </w:drawing>
      </w:r>
    </w:p>
    <w:p w14:paraId="4CFE4BD9" w14:textId="458A1255" w:rsidR="00B84A9A" w:rsidRPr="00B84A9A" w:rsidRDefault="00B84A9A" w:rsidP="00B84A9A"/>
    <w:p w14:paraId="52B0A34A" w14:textId="77777777" w:rsidR="00A15A94" w:rsidRPr="00E50D43" w:rsidRDefault="00A15A94" w:rsidP="00DD0116">
      <w:pPr>
        <w:pStyle w:val="Nadpis4"/>
      </w:pPr>
      <w:r w:rsidRPr="00E50D43">
        <w:t>Seznam pozemků podle KN, na kterých vznikne ochranné nebo bezpečnostní pásmo</w:t>
      </w:r>
    </w:p>
    <w:p w14:paraId="5D753775" w14:textId="77777777" w:rsidR="00E837D9" w:rsidRPr="00E837D9" w:rsidRDefault="00E50D43" w:rsidP="00E837D9">
      <w:r>
        <w:t>Ochranná pásma inženýrských sítí jsou taxativně stanoveny v ČSN 73 6005, prostorové uspořádání sítí technického vybavení. Způsob práce a omezení v takovémto ochranném pásmu vyplývají mimo jiné ze zákona č. 458/2000 Sb., energetický zákon a zákon č. 127/2005 Sb., o elektronických komunikacích).</w:t>
      </w:r>
    </w:p>
    <w:p w14:paraId="74DD5AB8" w14:textId="77777777" w:rsidR="00A15A94" w:rsidRDefault="00A15A94" w:rsidP="00DD0116">
      <w:pPr>
        <w:pStyle w:val="Nadpis4"/>
      </w:pPr>
      <w:r>
        <w:t>Požadavky na monitoringy a sledování přetvoření</w:t>
      </w:r>
    </w:p>
    <w:p w14:paraId="6AEE2F2A" w14:textId="77777777" w:rsidR="00A15A94" w:rsidRDefault="00EF096C" w:rsidP="00A15A94">
      <w:r>
        <w:t>Požadavky tohoto charakteru není nutné zajišťovat.</w:t>
      </w:r>
    </w:p>
    <w:p w14:paraId="4E9454DE" w14:textId="77777777" w:rsidR="00A15A94" w:rsidRDefault="00A15A94" w:rsidP="00DD0116">
      <w:pPr>
        <w:pStyle w:val="Nadpis4"/>
      </w:pPr>
      <w:r>
        <w:t>Možnosti napojení stavby na veřejnou dopravní a technickou infrastrukturu</w:t>
      </w:r>
    </w:p>
    <w:p w14:paraId="2B88B72B" w14:textId="77777777" w:rsidR="00EF096C" w:rsidRDefault="00EF096C" w:rsidP="00EF096C">
      <w:r>
        <w:t>Vzhledem k charakteru stavby budou zachovány stávající napojení.</w:t>
      </w:r>
    </w:p>
    <w:p w14:paraId="36E7C364" w14:textId="77777777" w:rsidR="000611AC" w:rsidRDefault="00A50A6B" w:rsidP="001D58F1">
      <w:pPr>
        <w:pStyle w:val="Nadpis2"/>
      </w:pPr>
      <w:bookmarkStart w:id="4" w:name="_Toc513031272"/>
      <w:r>
        <w:t>Celkový popis stavby</w:t>
      </w:r>
      <w:bookmarkEnd w:id="4"/>
    </w:p>
    <w:p w14:paraId="743F93D7" w14:textId="77777777" w:rsidR="00FA22A0" w:rsidRPr="00FA22A0" w:rsidRDefault="00282061" w:rsidP="00B03FE1">
      <w:pPr>
        <w:pStyle w:val="Nadpis3"/>
      </w:pPr>
      <w:r>
        <w:t xml:space="preserve">2.1  </w:t>
      </w:r>
      <w:r w:rsidR="00FA22A0">
        <w:t>Celková koncepce řešení stavby</w:t>
      </w:r>
    </w:p>
    <w:p w14:paraId="46178801" w14:textId="77777777" w:rsidR="00EF096C" w:rsidRDefault="00E837D9" w:rsidP="00DD0116">
      <w:pPr>
        <w:pStyle w:val="Nadpis4"/>
      </w:pPr>
      <w:r>
        <w:t>Nová stavba nebo z</w:t>
      </w:r>
      <w:r w:rsidR="00EF096C">
        <w:t>měna dokončené stavby</w:t>
      </w:r>
    </w:p>
    <w:p w14:paraId="0FC97398" w14:textId="77777777" w:rsidR="00CB7B25" w:rsidRDefault="00CB7B25" w:rsidP="00CB7B25"/>
    <w:p w14:paraId="3E6450E8" w14:textId="77777777" w:rsidR="003A64BB" w:rsidRPr="003A64BB" w:rsidRDefault="003A64BB" w:rsidP="003A64BB">
      <w:r w:rsidRPr="003A64BB">
        <w:t>Stávající stav úseku:</w:t>
      </w:r>
    </w:p>
    <w:p w14:paraId="2980A116" w14:textId="77777777" w:rsidR="00FB1A00" w:rsidRDefault="00FB1A00" w:rsidP="00FB1A00">
      <w:bookmarkStart w:id="5" w:name="_Hlk137559337"/>
      <w:r>
        <w:t>Stávající průsečná křižovatka silnic II/101, III/33312 v Říčanech je velice nepřehledná a nebezpečná. Komunikace se křižují ve velmi nepříznivém úhlu v rozporu s ČSN a v místě se vyskytují časté dopravní nehody. Křižovatka tvoří významné dopravní bezpečnostní riziko. Vlivem vyšších intenzit na sil. II/101 je velmi obtížné v této křižovatce provádět téměř všechny křižovatkové pohyby z vedlejší komunikace (ul. Kolovratská). Rovněž napojení ul. Wolkerova do ul. Kolovratské v těsné blízkosti křižovatky je nevyhovující a neodpovídá ani současnému využití krajní části ulice Wolkerova jako obratiště a odstav BUS IDSK. Přestavba této křižovatky se zpracovává za účelem odstranění dopravní bezpečnostní závady, zvýšení kapacity z vedlejších komunikací a zvýšení bezpečnosti a plynulosti silničního provozu.</w:t>
      </w:r>
    </w:p>
    <w:bookmarkEnd w:id="5"/>
    <w:p w14:paraId="39D930D0" w14:textId="77777777" w:rsidR="001F6A51" w:rsidRDefault="001F6A51" w:rsidP="00EF096C">
      <w:r w:rsidRPr="001F6A51">
        <w:t xml:space="preserve">Návrh řeší přestavbu této křižovatky na jednopruhovou okružní křižovatku </w:t>
      </w:r>
      <w:proofErr w:type="spellStart"/>
      <w:r w:rsidRPr="001F6A51">
        <w:t>extravilánového</w:t>
      </w:r>
      <w:proofErr w:type="spellEnd"/>
      <w:r w:rsidRPr="001F6A51">
        <w:t xml:space="preserve"> typu vč. úprav navazujících větví silnic II/101, III/33312 (SO 101) a napojení areálu Profi Auto CZ a.s (SO 103). Součástí stavby je i úprava navazující místní komunikace III. třídy (ul. Wolkerova) do okružní křižovatky (SO 102) vč. pěších vazeb. Akce dále řeší úpravu odvodnění silnic, doplnění veřejného osvětlení křižovatky a návrh přeložek a ochrany stávajících inženýrských sítí (plynovod, vodovod, sdělovacího vedení) v nezbytném rozsahu vyvolaném stavebními úpravami komunikací.</w:t>
      </w:r>
    </w:p>
    <w:p w14:paraId="7CAF2D3C" w14:textId="2CAB11DE" w:rsidR="001249D9" w:rsidRDefault="001249D9" w:rsidP="00EF096C">
      <w:pPr>
        <w:rPr>
          <w:rFonts w:cs="Arial"/>
        </w:rPr>
      </w:pPr>
      <w:r w:rsidRPr="001249D9">
        <w:rPr>
          <w:rFonts w:cs="Arial"/>
        </w:rPr>
        <w:t xml:space="preserve">Silnice II/101 (ul. Říčanská – větev A </w:t>
      </w:r>
      <w:proofErr w:type="spellStart"/>
      <w:r w:rsidRPr="001249D9">
        <w:rPr>
          <w:rFonts w:cs="Arial"/>
        </w:rPr>
        <w:t>a</w:t>
      </w:r>
      <w:proofErr w:type="spellEnd"/>
      <w:r w:rsidRPr="001249D9">
        <w:rPr>
          <w:rFonts w:cs="Arial"/>
        </w:rPr>
        <w:t xml:space="preserve"> B) je v dotčeném úseku obousměrnou dvoupruhovou pozemní komunikací s šířkou zpevnění přibližně 9,0 m, šířkové uspořádání je v </w:t>
      </w:r>
      <w:proofErr w:type="spellStart"/>
      <w:r w:rsidRPr="001249D9">
        <w:rPr>
          <w:rFonts w:cs="Arial"/>
        </w:rPr>
        <w:t>extravilánové</w:t>
      </w:r>
      <w:proofErr w:type="spellEnd"/>
      <w:r w:rsidRPr="001249D9">
        <w:rPr>
          <w:rFonts w:cs="Arial"/>
        </w:rPr>
        <w:t xml:space="preserve"> úpravě  s krajnicí a příkopy. Silnice III/33312 (severní větev E - Kolovratská ul.) je v dotčeném úseku obousměrnou dvoupruhovou pozemní komunikací s šířkou zpevnění přibližně 7,75 m, šířkové uspořádání je </w:t>
      </w:r>
      <w:proofErr w:type="spellStart"/>
      <w:r w:rsidRPr="001249D9">
        <w:rPr>
          <w:rFonts w:cs="Arial"/>
        </w:rPr>
        <w:t>extravilánové</w:t>
      </w:r>
      <w:proofErr w:type="spellEnd"/>
      <w:r w:rsidRPr="001249D9">
        <w:rPr>
          <w:rFonts w:cs="Arial"/>
        </w:rPr>
        <w:t xml:space="preserve"> s krajnicí a příkopy. Silnice III/33312 (jižní větev B - Kolovratská ul.) je v dotčeném úseku obousměrnou dvoupruhovou </w:t>
      </w:r>
      <w:r w:rsidRPr="001249D9">
        <w:rPr>
          <w:rFonts w:cs="Arial"/>
        </w:rPr>
        <w:lastRenderedPageBreak/>
        <w:t xml:space="preserve">pozemní komunikací s šířkou zpevnění přibližně 5,70 m, šířkové uspořádání je </w:t>
      </w:r>
      <w:proofErr w:type="spellStart"/>
      <w:r w:rsidRPr="001249D9">
        <w:rPr>
          <w:rFonts w:cs="Arial"/>
        </w:rPr>
        <w:t>extravilánové</w:t>
      </w:r>
      <w:proofErr w:type="spellEnd"/>
      <w:r w:rsidRPr="001249D9">
        <w:rPr>
          <w:rFonts w:cs="Arial"/>
        </w:rPr>
        <w:t xml:space="preserve"> s krajnicí a příkopy. </w:t>
      </w:r>
    </w:p>
    <w:p w14:paraId="676756EC" w14:textId="77777777" w:rsidR="00EF096C" w:rsidRPr="001249D9" w:rsidRDefault="00EF096C" w:rsidP="00EF096C">
      <w:r w:rsidRPr="001249D9">
        <w:t>Niveleta stávající</w:t>
      </w:r>
      <w:r w:rsidR="008B5D54" w:rsidRPr="001249D9">
        <w:t>ch komunikací</w:t>
      </w:r>
      <w:r w:rsidRPr="001249D9">
        <w:t xml:space="preserve"> je proměnlivá a pohybuje se ve sklonu od </w:t>
      </w:r>
      <w:r w:rsidR="001249D9" w:rsidRPr="001249D9">
        <w:t>0,50 – 4,63 %.</w:t>
      </w:r>
      <w:r w:rsidR="006B2792">
        <w:t xml:space="preserve"> </w:t>
      </w:r>
      <w:r w:rsidRPr="001249D9">
        <w:t>Stávající</w:t>
      </w:r>
      <w:r w:rsidR="006B2792">
        <w:t xml:space="preserve"> </w:t>
      </w:r>
      <w:r w:rsidRPr="001249D9">
        <w:t>vozovka je tvořena netuhou konstrukcí s krytem z asfaltové směsi</w:t>
      </w:r>
      <w:r w:rsidR="00995C51">
        <w:t>.</w:t>
      </w:r>
    </w:p>
    <w:p w14:paraId="027E8CF5" w14:textId="77777777" w:rsidR="00A50D27" w:rsidRDefault="00EF096C" w:rsidP="00EF096C">
      <w:r w:rsidRPr="00514708">
        <w:t>Podle celostátního sčítání dopravy z roku 20</w:t>
      </w:r>
      <w:r w:rsidR="00514708" w:rsidRPr="00514708">
        <w:t>20</w:t>
      </w:r>
      <w:r w:rsidRPr="00514708">
        <w:t xml:space="preserve"> dosahovaly intenzity automobilové dopravy (na sčítacím úseku č. 1-</w:t>
      </w:r>
      <w:r w:rsidR="00514708" w:rsidRPr="00514708">
        <w:t>3863</w:t>
      </w:r>
      <w:r w:rsidR="00CA7A08" w:rsidRPr="00514708">
        <w:t xml:space="preserve"> silnice II/10</w:t>
      </w:r>
      <w:r w:rsidR="00514708" w:rsidRPr="00514708">
        <w:t>1</w:t>
      </w:r>
      <w:r w:rsidRPr="00514708">
        <w:t xml:space="preserve">) hodnoty </w:t>
      </w:r>
      <w:r w:rsidR="00514708" w:rsidRPr="00514708">
        <w:t>4 881</w:t>
      </w:r>
      <w:r w:rsidRPr="00514708">
        <w:t xml:space="preserve"> těžkých vozidel za den z celkových </w:t>
      </w:r>
      <w:r w:rsidR="00514708" w:rsidRPr="00514708">
        <w:t>23 211</w:t>
      </w:r>
      <w:r w:rsidRPr="00514708">
        <w:t xml:space="preserve"> vozidel/den.</w:t>
      </w:r>
    </w:p>
    <w:p w14:paraId="4BF231B9" w14:textId="77777777" w:rsidR="00EF096C" w:rsidRDefault="00EF096C" w:rsidP="00DD0116">
      <w:pPr>
        <w:pStyle w:val="Nadpis4"/>
      </w:pPr>
      <w:r>
        <w:t>Účel užívání stavby</w:t>
      </w:r>
    </w:p>
    <w:p w14:paraId="256A722F" w14:textId="77777777" w:rsidR="00FC06A2" w:rsidRDefault="00D843A4" w:rsidP="0028461C">
      <w:r>
        <w:t>Účelem</w:t>
      </w:r>
      <w:r w:rsidRPr="005B036D">
        <w:t xml:space="preserve"> rekonstrukce je </w:t>
      </w:r>
      <w:r>
        <w:t xml:space="preserve">zvýšení plynulosti a </w:t>
      </w:r>
      <w:r w:rsidRPr="00E924FD">
        <w:t xml:space="preserve">bezpečnosti </w:t>
      </w:r>
      <w:r>
        <w:t xml:space="preserve">provozu </w:t>
      </w:r>
      <w:r w:rsidRPr="00E924FD">
        <w:t>v křižovatce vlivem snížení rychlosti jízdy vozidel a zlepšením rozhledových poměrů.</w:t>
      </w:r>
    </w:p>
    <w:p w14:paraId="7FAB35BC" w14:textId="77777777" w:rsidR="0028461C" w:rsidRDefault="0028461C" w:rsidP="00DD0116">
      <w:pPr>
        <w:pStyle w:val="Nadpis4"/>
      </w:pPr>
      <w:r>
        <w:t>Trvalá stavba</w:t>
      </w:r>
    </w:p>
    <w:p w14:paraId="66396422" w14:textId="77777777" w:rsidR="0028461C" w:rsidRDefault="0028461C" w:rsidP="0028461C">
      <w:r>
        <w:t>Jedná se o stavbu trvalou.</w:t>
      </w:r>
    </w:p>
    <w:p w14:paraId="42C3497D" w14:textId="77777777" w:rsidR="0028461C" w:rsidRDefault="0028461C" w:rsidP="00DD0116">
      <w:pPr>
        <w:pStyle w:val="Nadpis4"/>
      </w:pPr>
      <w:r>
        <w:t>Informace o vydaných rozhodnutích o povolení výjimky</w:t>
      </w:r>
    </w:p>
    <w:p w14:paraId="58E711C8" w14:textId="77777777" w:rsidR="0028461C" w:rsidRDefault="0028461C" w:rsidP="0028461C">
      <w:r>
        <w:t>Výjimky z technických požadavků na výstavbu a technických požadavků zabezpečujících bezbariérové užívání stavby nebo souhlas s odchylným řešením z platných předpisů a norem není požadováno.</w:t>
      </w:r>
    </w:p>
    <w:p w14:paraId="33A20989" w14:textId="77777777" w:rsidR="0028461C" w:rsidRPr="003E0F02" w:rsidRDefault="0028461C" w:rsidP="00DD0116">
      <w:pPr>
        <w:pStyle w:val="Nadpis4"/>
      </w:pPr>
      <w:r w:rsidRPr="003E0F02">
        <w:t>Informace o tom, zda a v jakých částech dokumentace jsou zohledněny podmínky závazných stanovisek dotčených orgánů</w:t>
      </w:r>
    </w:p>
    <w:p w14:paraId="2B1BEC0D" w14:textId="100E2319" w:rsidR="007161C6" w:rsidRDefault="00260E0A" w:rsidP="007161C6">
      <w:pPr>
        <w:rPr>
          <w:u w:val="single"/>
        </w:rPr>
      </w:pPr>
      <w:r w:rsidRPr="00260E0A">
        <w:rPr>
          <w:u w:val="single"/>
        </w:rPr>
        <w:t>MÚ v Říčanech, odbor územního plánování a reg</w:t>
      </w:r>
      <w:r w:rsidR="00055570">
        <w:rPr>
          <w:u w:val="single"/>
        </w:rPr>
        <w:t>ionálního</w:t>
      </w:r>
      <w:r w:rsidRPr="00260E0A">
        <w:rPr>
          <w:u w:val="single"/>
        </w:rPr>
        <w:t xml:space="preserve"> rozvoje:</w:t>
      </w:r>
    </w:p>
    <w:p w14:paraId="765A9A05" w14:textId="2E378F3E" w:rsidR="003E0F02" w:rsidRDefault="003E0F02" w:rsidP="003E0F02">
      <w:pPr>
        <w:ind w:firstLine="567"/>
      </w:pPr>
      <w:r w:rsidRPr="003E0F02">
        <w:t>Byla doplněna kapitola 1b - Údaje o souladu s územně plánovací dokumentací</w:t>
      </w:r>
      <w:r>
        <w:t>.</w:t>
      </w:r>
    </w:p>
    <w:p w14:paraId="02460AD5" w14:textId="5987374C" w:rsidR="00055570" w:rsidRDefault="00055570" w:rsidP="00055570">
      <w:pPr>
        <w:rPr>
          <w:u w:val="single"/>
        </w:rPr>
      </w:pPr>
      <w:r w:rsidRPr="00260E0A">
        <w:rPr>
          <w:u w:val="single"/>
        </w:rPr>
        <w:t xml:space="preserve">MÚ v Říčanech, odbor </w:t>
      </w:r>
      <w:r>
        <w:rPr>
          <w:u w:val="single"/>
        </w:rPr>
        <w:t>správy a údržby města</w:t>
      </w:r>
      <w:r w:rsidRPr="00260E0A">
        <w:rPr>
          <w:u w:val="single"/>
        </w:rPr>
        <w:t>:</w:t>
      </w:r>
    </w:p>
    <w:p w14:paraId="02958F70" w14:textId="11B1239A" w:rsidR="004A67EE" w:rsidRDefault="004A67EE" w:rsidP="004A67EE">
      <w:pPr>
        <w:pStyle w:val="Odstavecseseznamem1"/>
        <w:numPr>
          <w:ilvl w:val="0"/>
          <w:numId w:val="0"/>
        </w:numPr>
        <w:ind w:left="786" w:hanging="78"/>
        <w:jc w:val="both"/>
        <w:rPr>
          <w:rFonts w:ascii="Arial" w:hAnsi="Arial"/>
          <w:szCs w:val="24"/>
          <w:lang w:eastAsia="cs-CZ"/>
        </w:rPr>
      </w:pPr>
      <w:r w:rsidRPr="004A67EE">
        <w:tab/>
      </w:r>
      <w:r w:rsidRPr="004A67EE">
        <w:rPr>
          <w:rFonts w:ascii="Arial" w:hAnsi="Arial"/>
          <w:szCs w:val="24"/>
          <w:lang w:eastAsia="cs-CZ"/>
        </w:rPr>
        <w:t xml:space="preserve">Připomínky jsou zohledněny v SO 102 MK Wolkerova ulice, SO 801 Sadové úpravy a </w:t>
      </w:r>
      <w:r>
        <w:rPr>
          <w:rFonts w:ascii="Arial" w:hAnsi="Arial"/>
          <w:szCs w:val="24"/>
          <w:lang w:eastAsia="cs-CZ"/>
        </w:rPr>
        <w:t>v Dendrologickém průzkumu.</w:t>
      </w:r>
    </w:p>
    <w:p w14:paraId="5998F37B" w14:textId="586D3CDB" w:rsidR="007453FD" w:rsidRDefault="007453FD" w:rsidP="007453FD">
      <w:pPr>
        <w:pStyle w:val="Odstavecseseznamem1"/>
        <w:numPr>
          <w:ilvl w:val="0"/>
          <w:numId w:val="0"/>
        </w:numPr>
        <w:jc w:val="both"/>
        <w:rPr>
          <w:rFonts w:ascii="Arial" w:hAnsi="Arial"/>
          <w:szCs w:val="24"/>
          <w:u w:val="single"/>
          <w:lang w:eastAsia="cs-CZ"/>
        </w:rPr>
      </w:pPr>
      <w:r w:rsidRPr="007453FD">
        <w:rPr>
          <w:rFonts w:ascii="Arial" w:hAnsi="Arial"/>
          <w:szCs w:val="24"/>
          <w:u w:val="single"/>
          <w:lang w:eastAsia="cs-CZ"/>
        </w:rPr>
        <w:t>Krajská hygienická stanice středočeského kraje se sídlem v Praze:</w:t>
      </w:r>
    </w:p>
    <w:p w14:paraId="5A97576C" w14:textId="043226A8" w:rsidR="00B20990" w:rsidRDefault="00B20990" w:rsidP="007453FD">
      <w:pPr>
        <w:pStyle w:val="Odstavecseseznamem1"/>
        <w:numPr>
          <w:ilvl w:val="0"/>
          <w:numId w:val="0"/>
        </w:numPr>
        <w:jc w:val="both"/>
        <w:rPr>
          <w:rFonts w:ascii="Arial" w:hAnsi="Arial"/>
          <w:szCs w:val="24"/>
          <w:lang w:eastAsia="cs-CZ"/>
        </w:rPr>
      </w:pPr>
      <w:r w:rsidRPr="00B20990">
        <w:rPr>
          <w:rFonts w:ascii="Arial" w:hAnsi="Arial"/>
          <w:szCs w:val="24"/>
          <w:lang w:eastAsia="cs-CZ"/>
        </w:rPr>
        <w:tab/>
      </w:r>
      <w:r w:rsidR="007A797A" w:rsidRPr="004A67EE">
        <w:rPr>
          <w:rFonts w:ascii="Arial" w:hAnsi="Arial"/>
          <w:szCs w:val="24"/>
          <w:lang w:eastAsia="cs-CZ"/>
        </w:rPr>
        <w:t>Připomínky jsou zohledněny v </w:t>
      </w:r>
      <w:r w:rsidR="007A797A" w:rsidRPr="00B20990">
        <w:rPr>
          <w:rFonts w:ascii="Arial" w:hAnsi="Arial"/>
          <w:szCs w:val="24"/>
          <w:lang w:eastAsia="cs-CZ"/>
        </w:rPr>
        <w:t xml:space="preserve"> </w:t>
      </w:r>
      <w:r w:rsidRPr="00B20990">
        <w:rPr>
          <w:rFonts w:ascii="Arial" w:hAnsi="Arial"/>
          <w:szCs w:val="24"/>
          <w:lang w:eastAsia="cs-CZ"/>
        </w:rPr>
        <w:t>Akustick</w:t>
      </w:r>
      <w:r w:rsidR="001E17B6">
        <w:rPr>
          <w:rFonts w:ascii="Arial" w:hAnsi="Arial"/>
          <w:szCs w:val="24"/>
          <w:lang w:eastAsia="cs-CZ"/>
        </w:rPr>
        <w:t>é</w:t>
      </w:r>
      <w:r w:rsidRPr="00B20990">
        <w:rPr>
          <w:rFonts w:ascii="Arial" w:hAnsi="Arial"/>
          <w:szCs w:val="24"/>
          <w:lang w:eastAsia="cs-CZ"/>
        </w:rPr>
        <w:t xml:space="preserve"> studi</w:t>
      </w:r>
      <w:r w:rsidR="007A797A">
        <w:rPr>
          <w:rFonts w:ascii="Arial" w:hAnsi="Arial"/>
          <w:szCs w:val="24"/>
          <w:lang w:eastAsia="cs-CZ"/>
        </w:rPr>
        <w:t>i</w:t>
      </w:r>
      <w:r w:rsidR="00596289">
        <w:rPr>
          <w:rFonts w:ascii="Arial" w:hAnsi="Arial"/>
          <w:szCs w:val="24"/>
          <w:lang w:eastAsia="cs-CZ"/>
        </w:rPr>
        <w:t>.</w:t>
      </w:r>
    </w:p>
    <w:p w14:paraId="7D234667" w14:textId="41FB3600" w:rsidR="00596289" w:rsidRPr="00596289" w:rsidRDefault="00596289" w:rsidP="007453FD">
      <w:pPr>
        <w:pStyle w:val="Odstavecseseznamem1"/>
        <w:numPr>
          <w:ilvl w:val="0"/>
          <w:numId w:val="0"/>
        </w:numPr>
        <w:jc w:val="both"/>
        <w:rPr>
          <w:rFonts w:ascii="Arial" w:hAnsi="Arial"/>
          <w:szCs w:val="24"/>
          <w:u w:val="single"/>
          <w:lang w:eastAsia="cs-CZ"/>
        </w:rPr>
      </w:pPr>
      <w:r w:rsidRPr="00596289">
        <w:rPr>
          <w:rFonts w:ascii="Arial" w:hAnsi="Arial"/>
          <w:szCs w:val="24"/>
          <w:u w:val="single"/>
          <w:lang w:eastAsia="cs-CZ"/>
        </w:rPr>
        <w:t>PČR, krajské ředitelství policie Středočeského kraje, Územní odbor Praha venkov-JIH, DI:</w:t>
      </w:r>
    </w:p>
    <w:p w14:paraId="2843F868" w14:textId="487447DF" w:rsidR="007161C6" w:rsidRDefault="007A797A" w:rsidP="007A797A">
      <w:pPr>
        <w:pStyle w:val="Odstavecseseznamem1"/>
        <w:numPr>
          <w:ilvl w:val="0"/>
          <w:numId w:val="0"/>
        </w:numPr>
        <w:ind w:left="786"/>
        <w:rPr>
          <w:rFonts w:ascii="Arial" w:hAnsi="Arial"/>
          <w:szCs w:val="24"/>
          <w:lang w:eastAsia="cs-CZ"/>
        </w:rPr>
      </w:pPr>
      <w:r w:rsidRPr="004A67EE">
        <w:rPr>
          <w:rFonts w:ascii="Arial" w:hAnsi="Arial"/>
          <w:szCs w:val="24"/>
          <w:lang w:eastAsia="cs-CZ"/>
        </w:rPr>
        <w:t>Připomínky jsou zohledněny v </w:t>
      </w:r>
      <w:r>
        <w:rPr>
          <w:rFonts w:ascii="Arial" w:hAnsi="Arial"/>
          <w:szCs w:val="24"/>
          <w:lang w:eastAsia="cs-CZ"/>
        </w:rPr>
        <w:t xml:space="preserve"> </w:t>
      </w:r>
      <w:r w:rsidR="00596289">
        <w:rPr>
          <w:rFonts w:ascii="Arial" w:hAnsi="Arial"/>
          <w:szCs w:val="24"/>
          <w:lang w:eastAsia="cs-CZ"/>
        </w:rPr>
        <w:t xml:space="preserve">SO </w:t>
      </w:r>
      <w:r w:rsidR="00596289" w:rsidRPr="00596289">
        <w:rPr>
          <w:rFonts w:ascii="Arial" w:hAnsi="Arial"/>
          <w:szCs w:val="24"/>
          <w:lang w:eastAsia="cs-CZ"/>
        </w:rPr>
        <w:t>101 Silnice II/101, III/33312 a okružní křižovatka</w:t>
      </w:r>
      <w:r>
        <w:rPr>
          <w:rFonts w:ascii="Arial" w:hAnsi="Arial"/>
          <w:szCs w:val="24"/>
          <w:lang w:eastAsia="cs-CZ"/>
        </w:rPr>
        <w:t xml:space="preserve">, </w:t>
      </w:r>
      <w:r w:rsidR="00596289">
        <w:rPr>
          <w:rFonts w:ascii="Arial" w:hAnsi="Arial"/>
          <w:szCs w:val="24"/>
          <w:lang w:eastAsia="cs-CZ"/>
        </w:rPr>
        <w:t xml:space="preserve">SO </w:t>
      </w:r>
      <w:r w:rsidR="00596289" w:rsidRPr="00596289">
        <w:rPr>
          <w:rFonts w:ascii="Arial" w:hAnsi="Arial"/>
          <w:szCs w:val="24"/>
          <w:lang w:eastAsia="cs-CZ"/>
        </w:rPr>
        <w:t>102 MK Wolkerova ulice</w:t>
      </w:r>
      <w:r w:rsidR="00596289">
        <w:rPr>
          <w:rFonts w:ascii="Arial" w:hAnsi="Arial"/>
          <w:szCs w:val="24"/>
          <w:lang w:eastAsia="cs-CZ"/>
        </w:rPr>
        <w:t xml:space="preserve">, SO </w:t>
      </w:r>
      <w:r w:rsidR="00596289" w:rsidRPr="00596289">
        <w:rPr>
          <w:rFonts w:ascii="Arial" w:hAnsi="Arial"/>
          <w:szCs w:val="24"/>
          <w:lang w:eastAsia="cs-CZ"/>
        </w:rPr>
        <w:t>103 Připojení areálu Profi Auto CZ a.s.</w:t>
      </w:r>
    </w:p>
    <w:p w14:paraId="413A6C88" w14:textId="3CC8FD53" w:rsidR="00423212" w:rsidRPr="00423212" w:rsidRDefault="00423212" w:rsidP="00423212">
      <w:pPr>
        <w:pStyle w:val="Odstavecseseznamem1"/>
        <w:numPr>
          <w:ilvl w:val="0"/>
          <w:numId w:val="0"/>
        </w:numPr>
        <w:rPr>
          <w:rFonts w:ascii="Arial" w:hAnsi="Arial"/>
          <w:szCs w:val="24"/>
          <w:u w:val="single"/>
          <w:lang w:eastAsia="cs-CZ"/>
        </w:rPr>
      </w:pPr>
      <w:r w:rsidRPr="00423212">
        <w:rPr>
          <w:rFonts w:ascii="Arial" w:hAnsi="Arial"/>
          <w:szCs w:val="24"/>
          <w:u w:val="single"/>
          <w:lang w:eastAsia="cs-CZ"/>
        </w:rPr>
        <w:t>IDSK</w:t>
      </w:r>
    </w:p>
    <w:p w14:paraId="1340526A" w14:textId="7CCE006B" w:rsidR="00423212" w:rsidRPr="007A797A" w:rsidRDefault="00423212" w:rsidP="00423212">
      <w:pPr>
        <w:pStyle w:val="Odstavecseseznamem1"/>
        <w:numPr>
          <w:ilvl w:val="0"/>
          <w:numId w:val="0"/>
        </w:numPr>
        <w:ind w:firstLine="567"/>
        <w:rPr>
          <w:rFonts w:ascii="Arial" w:hAnsi="Arial"/>
          <w:szCs w:val="24"/>
          <w:lang w:eastAsia="cs-CZ"/>
        </w:rPr>
      </w:pPr>
      <w:r w:rsidRPr="004A67EE">
        <w:rPr>
          <w:rFonts w:ascii="Arial" w:hAnsi="Arial"/>
          <w:szCs w:val="24"/>
          <w:lang w:eastAsia="cs-CZ"/>
        </w:rPr>
        <w:t>Připomínky jsou zohledněny v SO 102 MK Wolkerova ulice</w:t>
      </w:r>
    </w:p>
    <w:p w14:paraId="4F9F2488" w14:textId="77777777" w:rsidR="00260E0A" w:rsidRDefault="00260E0A" w:rsidP="00260E0A">
      <w:pPr>
        <w:widowControl w:val="0"/>
        <w:tabs>
          <w:tab w:val="left" w:pos="0"/>
        </w:tabs>
        <w:ind w:firstLine="567"/>
        <w:rPr>
          <w:rFonts w:cs="Arial"/>
        </w:rPr>
      </w:pPr>
      <w:r w:rsidRPr="00415B98">
        <w:rPr>
          <w:rFonts w:cs="Arial"/>
        </w:rPr>
        <w:t>Ostatní podmínky uvedené DOSS a STI jsou obecného charakteru a odpovídají splnění technických požadavků na výstavbu, které předložená PD splňuje.</w:t>
      </w:r>
    </w:p>
    <w:p w14:paraId="08CC2767" w14:textId="77777777" w:rsidR="00260E0A" w:rsidRPr="00415B98" w:rsidRDefault="00260E0A" w:rsidP="00260E0A">
      <w:pPr>
        <w:widowControl w:val="0"/>
        <w:tabs>
          <w:tab w:val="left" w:pos="0"/>
        </w:tabs>
        <w:ind w:firstLine="567"/>
        <w:rPr>
          <w:rFonts w:cs="Arial"/>
        </w:rPr>
      </w:pPr>
    </w:p>
    <w:p w14:paraId="4D4357F0" w14:textId="77777777" w:rsidR="0028461C" w:rsidRPr="0028461C" w:rsidRDefault="0028461C" w:rsidP="00DD0116">
      <w:pPr>
        <w:pStyle w:val="Nadpis4"/>
      </w:pPr>
      <w:r>
        <w:t>Celkový popis koncepce řešení stavby</w:t>
      </w:r>
    </w:p>
    <w:p w14:paraId="2B916C41" w14:textId="77777777" w:rsidR="004171D4" w:rsidRPr="00B85395" w:rsidRDefault="00715C60" w:rsidP="00715C60">
      <w:pPr>
        <w:tabs>
          <w:tab w:val="left" w:pos="2552"/>
        </w:tabs>
      </w:pPr>
      <w:r w:rsidRPr="00B85395">
        <w:t>Návrhová rychlost</w:t>
      </w:r>
      <w:r w:rsidR="004171D4" w:rsidRPr="00B85395">
        <w:t>:</w:t>
      </w:r>
      <w:r w:rsidR="004171D4" w:rsidRPr="00B85395">
        <w:tab/>
      </w:r>
      <w:r w:rsidR="00EB08C2" w:rsidRPr="00B85395">
        <w:t>5</w:t>
      </w:r>
      <w:r w:rsidRPr="00B85395">
        <w:t>0 km/h</w:t>
      </w:r>
    </w:p>
    <w:p w14:paraId="04F2B9D5" w14:textId="2F19D998" w:rsidR="004171D4" w:rsidRPr="00971CEB" w:rsidRDefault="00715C60" w:rsidP="007B0EB4">
      <w:pPr>
        <w:tabs>
          <w:tab w:val="left" w:pos="2552"/>
        </w:tabs>
        <w:rPr>
          <w:highlight w:val="lightGray"/>
        </w:rPr>
      </w:pPr>
      <w:r w:rsidRPr="00B85395">
        <w:t>Provozní staničení</w:t>
      </w:r>
      <w:r w:rsidR="004171D4" w:rsidRPr="00B85395">
        <w:t>:</w:t>
      </w:r>
      <w:r w:rsidR="004171D4" w:rsidRPr="00B85395">
        <w:tab/>
      </w:r>
      <w:r w:rsidRPr="005E2C3A">
        <w:t xml:space="preserve">km </w:t>
      </w:r>
      <w:r w:rsidR="005E2C3A" w:rsidRPr="005E2C3A">
        <w:t>1,35349</w:t>
      </w:r>
      <w:r w:rsidRPr="005E2C3A">
        <w:t xml:space="preserve"> – </w:t>
      </w:r>
      <w:r w:rsidR="005E2C3A" w:rsidRPr="005E2C3A">
        <w:t>1,54595</w:t>
      </w:r>
      <w:r w:rsidRPr="005E2C3A">
        <w:t xml:space="preserve"> </w:t>
      </w:r>
      <w:r w:rsidR="0035611C" w:rsidRPr="005E2C3A">
        <w:t xml:space="preserve"> </w:t>
      </w:r>
      <w:r w:rsidRPr="005E2C3A">
        <w:t xml:space="preserve">(délka </w:t>
      </w:r>
      <w:r w:rsidR="0035611C" w:rsidRPr="005E2C3A">
        <w:t>192,</w:t>
      </w:r>
      <w:r w:rsidR="005E2C3A" w:rsidRPr="005E2C3A">
        <w:t>46</w:t>
      </w:r>
      <w:r w:rsidRPr="005E2C3A">
        <w:t xml:space="preserve"> m)</w:t>
      </w:r>
      <w:r w:rsidR="00B713E0" w:rsidRPr="005E2C3A">
        <w:t xml:space="preserve">   </w:t>
      </w:r>
      <w:r w:rsidR="003C710C" w:rsidRPr="005E2C3A">
        <w:t>- silnice II/10</w:t>
      </w:r>
      <w:r w:rsidR="00971CEB" w:rsidRPr="005E2C3A">
        <w:t>1</w:t>
      </w:r>
    </w:p>
    <w:p w14:paraId="6ECFC70A" w14:textId="77777777" w:rsidR="00715C60" w:rsidRPr="007F5E2F" w:rsidRDefault="00715C60" w:rsidP="00715C60">
      <w:pPr>
        <w:tabs>
          <w:tab w:val="left" w:pos="2552"/>
          <w:tab w:val="right" w:pos="5954"/>
        </w:tabs>
      </w:pPr>
      <w:r w:rsidRPr="007F5E2F">
        <w:t>Šířkové uspořádání:</w:t>
      </w:r>
      <w:r w:rsidRPr="007F5E2F">
        <w:tab/>
      </w:r>
      <w:bookmarkStart w:id="6" w:name="_Hlk25669871"/>
      <w:r w:rsidR="0035611C" w:rsidRPr="007F5E2F">
        <w:t>šířka zpevnění cca 9,0</w:t>
      </w:r>
      <w:r w:rsidRPr="007F5E2F">
        <w:t xml:space="preserve"> m</w:t>
      </w:r>
    </w:p>
    <w:p w14:paraId="3413C059" w14:textId="77777777" w:rsidR="00715C60" w:rsidRPr="007F5E2F" w:rsidRDefault="00715C60" w:rsidP="00715C60">
      <w:pPr>
        <w:tabs>
          <w:tab w:val="left" w:pos="2552"/>
          <w:tab w:val="right" w:pos="5954"/>
        </w:tabs>
        <w:rPr>
          <w:u w:val="single"/>
        </w:rPr>
      </w:pPr>
      <w:r w:rsidRPr="007F5E2F">
        <w:lastRenderedPageBreak/>
        <w:tab/>
      </w:r>
      <w:r w:rsidR="0035611C" w:rsidRPr="007F5E2F">
        <w:rPr>
          <w:u w:val="single"/>
        </w:rPr>
        <w:t xml:space="preserve">Zpevněná krajnice  </w:t>
      </w:r>
      <w:r w:rsidRPr="007F5E2F">
        <w:rPr>
          <w:u w:val="single"/>
        </w:rPr>
        <w:t>2</w:t>
      </w:r>
      <w:r w:rsidR="0035611C" w:rsidRPr="007F5E2F">
        <w:rPr>
          <w:u w:val="single"/>
        </w:rPr>
        <w:t xml:space="preserve"> </w:t>
      </w:r>
      <w:r w:rsidRPr="007F5E2F">
        <w:rPr>
          <w:u w:val="single"/>
        </w:rPr>
        <w:t>x</w:t>
      </w:r>
      <w:r w:rsidR="0035611C" w:rsidRPr="007F5E2F">
        <w:rPr>
          <w:u w:val="single"/>
        </w:rPr>
        <w:t xml:space="preserve"> </w:t>
      </w:r>
      <w:r w:rsidRPr="007F5E2F">
        <w:rPr>
          <w:u w:val="single"/>
        </w:rPr>
        <w:t>0,</w:t>
      </w:r>
      <w:r w:rsidR="008206EC">
        <w:rPr>
          <w:u w:val="single"/>
        </w:rPr>
        <w:t>50</w:t>
      </w:r>
      <w:r w:rsidRPr="007F5E2F">
        <w:rPr>
          <w:u w:val="single"/>
        </w:rPr>
        <w:t xml:space="preserve"> m</w:t>
      </w:r>
    </w:p>
    <w:bookmarkEnd w:id="6"/>
    <w:p w14:paraId="74C6D797" w14:textId="77777777" w:rsidR="00715C60" w:rsidRPr="007F5E2F" w:rsidRDefault="00715C60" w:rsidP="00715C60">
      <w:pPr>
        <w:tabs>
          <w:tab w:val="left" w:pos="2552"/>
          <w:tab w:val="right" w:pos="5954"/>
        </w:tabs>
      </w:pPr>
      <w:r w:rsidRPr="007F5E2F">
        <w:tab/>
        <w:t>CELKEM VOZOVKA</w:t>
      </w:r>
      <w:r w:rsidR="0035611C" w:rsidRPr="007F5E2F">
        <w:t xml:space="preserve">  cca </w:t>
      </w:r>
      <w:r w:rsidR="008206EC">
        <w:t>10,0</w:t>
      </w:r>
      <w:r w:rsidRPr="007F5E2F">
        <w:t xml:space="preserve"> m</w:t>
      </w:r>
    </w:p>
    <w:p w14:paraId="0B49C414" w14:textId="77777777" w:rsidR="00EB08C2" w:rsidRPr="0035611C" w:rsidRDefault="00B85395" w:rsidP="00715C60">
      <w:pPr>
        <w:tabs>
          <w:tab w:val="left" w:pos="2552"/>
          <w:tab w:val="right" w:pos="5954"/>
        </w:tabs>
      </w:pPr>
      <w:r w:rsidRPr="0035611C">
        <w:tab/>
        <w:t xml:space="preserve">nezpevněná krajnice </w:t>
      </w:r>
      <w:r w:rsidR="0035611C" w:rsidRPr="0035611C">
        <w:rPr>
          <w:rFonts w:cs="Arial"/>
        </w:rPr>
        <w:t xml:space="preserve">v úseku se směrovými sloupky </w:t>
      </w:r>
      <w:r w:rsidRPr="0035611C">
        <w:t>0,75 m</w:t>
      </w:r>
    </w:p>
    <w:p w14:paraId="27F3EF6F" w14:textId="77777777" w:rsidR="00B85395" w:rsidRPr="0035611C" w:rsidRDefault="00B85395" w:rsidP="00715C60">
      <w:pPr>
        <w:tabs>
          <w:tab w:val="left" w:pos="2552"/>
          <w:tab w:val="right" w:pos="5954"/>
        </w:tabs>
      </w:pPr>
      <w:r w:rsidRPr="0035611C">
        <w:tab/>
        <w:t>nezpevněná krajnice v</w:t>
      </w:r>
      <w:r w:rsidR="0035611C" w:rsidRPr="0035611C">
        <w:rPr>
          <w:rFonts w:cs="Arial"/>
        </w:rPr>
        <w:t xml:space="preserve"> úseku se svodidlem</w:t>
      </w:r>
      <w:r w:rsidR="0035611C" w:rsidRPr="0035611C">
        <w:t xml:space="preserve"> </w:t>
      </w:r>
      <w:r w:rsidRPr="0035611C">
        <w:t>1,50 m</w:t>
      </w:r>
    </w:p>
    <w:p w14:paraId="543549B1" w14:textId="77777777" w:rsidR="00B85395" w:rsidRDefault="00B85395" w:rsidP="00715C60">
      <w:pPr>
        <w:tabs>
          <w:tab w:val="left" w:pos="2552"/>
          <w:tab w:val="right" w:pos="5954"/>
        </w:tabs>
      </w:pPr>
      <w:r w:rsidRPr="00CD0230">
        <w:tab/>
        <w:t>šířka okružního pásu</w:t>
      </w:r>
      <w:r w:rsidR="00FE17D1">
        <w:t xml:space="preserve"> OK</w:t>
      </w:r>
      <w:r w:rsidRPr="00CD0230">
        <w:t xml:space="preserve">  </w:t>
      </w:r>
      <w:r w:rsidR="00CD0230" w:rsidRPr="00CD0230">
        <w:t>5,50</w:t>
      </w:r>
      <w:r w:rsidRPr="00CD0230">
        <w:t xml:space="preserve"> m</w:t>
      </w:r>
    </w:p>
    <w:p w14:paraId="1B58F95F" w14:textId="77777777" w:rsidR="00FE17D1" w:rsidRPr="00CD0230" w:rsidRDefault="00FE17D1" w:rsidP="00715C60">
      <w:pPr>
        <w:tabs>
          <w:tab w:val="left" w:pos="2552"/>
          <w:tab w:val="right" w:pos="5954"/>
        </w:tabs>
      </w:pPr>
      <w:r>
        <w:tab/>
        <w:t>š</w:t>
      </w:r>
      <w:r w:rsidRPr="009B5374">
        <w:t>ířka prstence OK 1,5 m</w:t>
      </w:r>
    </w:p>
    <w:p w14:paraId="3F6384D5" w14:textId="77777777" w:rsidR="00B85395" w:rsidRPr="009808D3" w:rsidRDefault="00B85395" w:rsidP="00715C60">
      <w:pPr>
        <w:tabs>
          <w:tab w:val="left" w:pos="2552"/>
          <w:tab w:val="right" w:pos="5954"/>
        </w:tabs>
      </w:pPr>
      <w:r w:rsidRPr="009808D3">
        <w:tab/>
        <w:t>vnější průměr OK</w:t>
      </w:r>
      <w:r w:rsidR="00CD0230" w:rsidRPr="009808D3">
        <w:t xml:space="preserve"> - jih</w:t>
      </w:r>
      <w:r w:rsidRPr="009808D3">
        <w:t xml:space="preserve">  </w:t>
      </w:r>
      <w:r w:rsidR="009808D3" w:rsidRPr="009808D3">
        <w:t>40</w:t>
      </w:r>
      <w:r w:rsidRPr="009808D3">
        <w:t>,0 m</w:t>
      </w:r>
    </w:p>
    <w:p w14:paraId="67EBB89E" w14:textId="77777777" w:rsidR="00B85395" w:rsidRPr="009808D3" w:rsidRDefault="00B85395" w:rsidP="00715C60">
      <w:pPr>
        <w:tabs>
          <w:tab w:val="left" w:pos="2552"/>
          <w:tab w:val="right" w:pos="5954"/>
        </w:tabs>
      </w:pPr>
      <w:r w:rsidRPr="009808D3">
        <w:t>.</w:t>
      </w:r>
      <w:r w:rsidRPr="009808D3">
        <w:tab/>
        <w:t>střední kruhový ostrůvek</w:t>
      </w:r>
      <w:r w:rsidR="00FE17D1">
        <w:t xml:space="preserve"> OK</w:t>
      </w:r>
      <w:r w:rsidRPr="009808D3">
        <w:t xml:space="preserve">  průměr</w:t>
      </w:r>
      <w:r w:rsidR="00CD0230" w:rsidRPr="009808D3">
        <w:t xml:space="preserve"> - jih</w:t>
      </w:r>
      <w:r w:rsidRPr="009808D3">
        <w:t xml:space="preserve"> </w:t>
      </w:r>
      <w:r w:rsidR="009808D3" w:rsidRPr="009808D3">
        <w:t>26,0</w:t>
      </w:r>
      <w:r w:rsidRPr="009808D3">
        <w:t xml:space="preserve"> m</w:t>
      </w:r>
    </w:p>
    <w:p w14:paraId="59166C0D" w14:textId="77777777" w:rsidR="00B85395" w:rsidRDefault="00100CEF" w:rsidP="00715C60">
      <w:pPr>
        <w:tabs>
          <w:tab w:val="left" w:pos="2552"/>
          <w:tab w:val="right" w:pos="5954"/>
        </w:tabs>
      </w:pPr>
      <w:r w:rsidRPr="009808D3">
        <w:tab/>
        <w:t>střední prstenec částečně průměr</w:t>
      </w:r>
      <w:r w:rsidR="00FE17D1">
        <w:t xml:space="preserve"> OK</w:t>
      </w:r>
      <w:r w:rsidR="00CD0230" w:rsidRPr="009808D3">
        <w:t xml:space="preserve"> - jih</w:t>
      </w:r>
      <w:r w:rsidRPr="009808D3">
        <w:t xml:space="preserve"> </w:t>
      </w:r>
      <w:r w:rsidR="009808D3" w:rsidRPr="009808D3">
        <w:t>29,0</w:t>
      </w:r>
      <w:r w:rsidR="00BA6EFB" w:rsidRPr="009808D3">
        <w:t xml:space="preserve"> </w:t>
      </w:r>
      <w:r w:rsidRPr="009808D3">
        <w:t>m</w:t>
      </w:r>
    </w:p>
    <w:p w14:paraId="4C3C02B8" w14:textId="77777777" w:rsidR="00FE17D1" w:rsidRPr="009808D3" w:rsidRDefault="00FE17D1" w:rsidP="00FE17D1">
      <w:pPr>
        <w:tabs>
          <w:tab w:val="left" w:pos="2552"/>
          <w:tab w:val="right" w:pos="5954"/>
        </w:tabs>
      </w:pPr>
      <w:r>
        <w:tab/>
      </w:r>
      <w:r w:rsidRPr="009808D3">
        <w:t xml:space="preserve">vnější průměr OK - </w:t>
      </w:r>
      <w:r>
        <w:t>sever</w:t>
      </w:r>
      <w:r w:rsidRPr="009808D3">
        <w:t xml:space="preserve">  </w:t>
      </w:r>
      <w:r>
        <w:t>34</w:t>
      </w:r>
      <w:r w:rsidRPr="009808D3">
        <w:t>,0 m</w:t>
      </w:r>
    </w:p>
    <w:p w14:paraId="35411813" w14:textId="77777777" w:rsidR="00FE17D1" w:rsidRPr="009808D3" w:rsidRDefault="00FE17D1" w:rsidP="00FE17D1">
      <w:pPr>
        <w:tabs>
          <w:tab w:val="left" w:pos="2552"/>
          <w:tab w:val="right" w:pos="5954"/>
        </w:tabs>
      </w:pPr>
      <w:r w:rsidRPr="009808D3">
        <w:t>.</w:t>
      </w:r>
      <w:r w:rsidRPr="009808D3">
        <w:tab/>
        <w:t xml:space="preserve">střední kruhový ostrůvek  průměr </w:t>
      </w:r>
      <w:r>
        <w:t xml:space="preserve">OK </w:t>
      </w:r>
      <w:r w:rsidRPr="009808D3">
        <w:t xml:space="preserve">- </w:t>
      </w:r>
      <w:r>
        <w:t>sever</w:t>
      </w:r>
      <w:r w:rsidRPr="009808D3">
        <w:t xml:space="preserve"> 2</w:t>
      </w:r>
      <w:r>
        <w:t>0</w:t>
      </w:r>
      <w:r w:rsidRPr="009808D3">
        <w:t>,0 m</w:t>
      </w:r>
    </w:p>
    <w:p w14:paraId="1D455278" w14:textId="77777777" w:rsidR="00FE17D1" w:rsidRDefault="00FE17D1" w:rsidP="00FE17D1">
      <w:pPr>
        <w:tabs>
          <w:tab w:val="left" w:pos="2552"/>
          <w:tab w:val="right" w:pos="5954"/>
        </w:tabs>
      </w:pPr>
      <w:r w:rsidRPr="009808D3">
        <w:tab/>
        <w:t>střední prstenec částečně průměr</w:t>
      </w:r>
      <w:r>
        <w:t xml:space="preserve"> OK</w:t>
      </w:r>
      <w:r w:rsidRPr="009808D3">
        <w:t xml:space="preserve"> - </w:t>
      </w:r>
      <w:r>
        <w:t>sever</w:t>
      </w:r>
      <w:r w:rsidRPr="009808D3">
        <w:t xml:space="preserve"> 2</w:t>
      </w:r>
      <w:r>
        <w:t>3</w:t>
      </w:r>
      <w:r w:rsidRPr="009808D3">
        <w:t>,0 m</w:t>
      </w:r>
    </w:p>
    <w:p w14:paraId="0779769A" w14:textId="77777777" w:rsidR="00FE17D1" w:rsidRDefault="00FE17D1" w:rsidP="00715C60">
      <w:pPr>
        <w:tabs>
          <w:tab w:val="left" w:pos="2552"/>
          <w:tab w:val="right" w:pos="5954"/>
        </w:tabs>
      </w:pPr>
    </w:p>
    <w:p w14:paraId="59C79D7A" w14:textId="77777777" w:rsidR="00CD0230" w:rsidRPr="00B85395" w:rsidRDefault="00CD0230" w:rsidP="00715C60">
      <w:pPr>
        <w:tabs>
          <w:tab w:val="left" w:pos="2552"/>
          <w:tab w:val="right" w:pos="5954"/>
        </w:tabs>
      </w:pPr>
    </w:p>
    <w:p w14:paraId="59F13F9D" w14:textId="77777777" w:rsidR="00715C60" w:rsidRPr="00B85395" w:rsidRDefault="00715C60" w:rsidP="00715C60">
      <w:pPr>
        <w:tabs>
          <w:tab w:val="left" w:pos="2552"/>
          <w:tab w:val="right" w:pos="5954"/>
        </w:tabs>
      </w:pPr>
      <w:r w:rsidRPr="00B85395">
        <w:t>Intenzity dopravy:</w:t>
      </w:r>
      <w:r w:rsidRPr="00B85395">
        <w:tab/>
      </w:r>
      <w:r w:rsidR="00971CEB" w:rsidRPr="00514708">
        <w:t>23</w:t>
      </w:r>
      <w:r w:rsidR="00971CEB">
        <w:t> </w:t>
      </w:r>
      <w:r w:rsidR="00971CEB" w:rsidRPr="00514708">
        <w:t xml:space="preserve">211 </w:t>
      </w:r>
      <w:r w:rsidRPr="00B85395">
        <w:t>vozidel/den</w:t>
      </w:r>
      <w:r w:rsidR="00EB08C2" w:rsidRPr="00B85395">
        <w:t xml:space="preserve"> na silnici II/106</w:t>
      </w:r>
    </w:p>
    <w:p w14:paraId="17225243" w14:textId="77777777" w:rsidR="00715C60" w:rsidRPr="00B85395" w:rsidRDefault="00715C60" w:rsidP="00715C60">
      <w:pPr>
        <w:tabs>
          <w:tab w:val="left" w:pos="2552"/>
          <w:tab w:val="right" w:pos="5954"/>
        </w:tabs>
      </w:pPr>
      <w:r w:rsidRPr="00B85395">
        <w:t>Technologie a zařízení:</w:t>
      </w:r>
      <w:r w:rsidRPr="00B85395">
        <w:tab/>
        <w:t>nenacházejí se</w:t>
      </w:r>
      <w:r w:rsidR="004343F1" w:rsidRPr="00B85395">
        <w:t xml:space="preserve"> v řešeném úseku</w:t>
      </w:r>
    </w:p>
    <w:p w14:paraId="1ABAA138" w14:textId="77777777" w:rsidR="00715C60" w:rsidRDefault="00715C60" w:rsidP="00715C60">
      <w:pPr>
        <w:tabs>
          <w:tab w:val="left" w:pos="2552"/>
          <w:tab w:val="right" w:pos="5954"/>
        </w:tabs>
      </w:pPr>
      <w:r w:rsidRPr="00B85395">
        <w:t xml:space="preserve">Nová ochranná pásma a chráněná území: </w:t>
      </w:r>
      <w:r w:rsidR="00CD6691" w:rsidRPr="00B85395">
        <w:t>jsou generována navrhovanými přeložkami IS</w:t>
      </w:r>
    </w:p>
    <w:p w14:paraId="04C7A2C3" w14:textId="77777777" w:rsidR="00715C60" w:rsidRDefault="00715C60" w:rsidP="00DD0116">
      <w:pPr>
        <w:pStyle w:val="Nadpis4"/>
      </w:pPr>
      <w:r>
        <w:t>Ochrana stavby podle jiných právních předpisů</w:t>
      </w:r>
    </w:p>
    <w:p w14:paraId="79BBB5E7" w14:textId="77777777" w:rsidR="00715C60" w:rsidRDefault="00715C60" w:rsidP="00715C60">
      <w:r>
        <w:t>Stavba nespadá pod vliv ochrany památkové péče či ochraně přírody a krajiny.</w:t>
      </w:r>
    </w:p>
    <w:p w14:paraId="313E5F6C" w14:textId="77777777" w:rsidR="004343F1" w:rsidRDefault="004343F1" w:rsidP="00DD0116">
      <w:pPr>
        <w:pStyle w:val="Nadpis4"/>
      </w:pPr>
      <w:r>
        <w:t>Základní bilance stavby</w:t>
      </w:r>
    </w:p>
    <w:p w14:paraId="40DF797E" w14:textId="77777777" w:rsidR="004343F1" w:rsidRDefault="00791146" w:rsidP="004343F1">
      <w:r w:rsidRPr="00E4087A">
        <w:t xml:space="preserve">Celková plocha upravované vozovky je </w:t>
      </w:r>
      <w:r w:rsidR="00BA6EFB" w:rsidRPr="00E4087A">
        <w:t xml:space="preserve">cca </w:t>
      </w:r>
      <w:r w:rsidR="00E4087A" w:rsidRPr="00E4087A">
        <w:t>4400</w:t>
      </w:r>
      <w:r w:rsidRPr="00E4087A">
        <w:t xml:space="preserve"> m</w:t>
      </w:r>
      <w:r w:rsidRPr="00E4087A">
        <w:rPr>
          <w:vertAlign w:val="superscript"/>
        </w:rPr>
        <w:t>2</w:t>
      </w:r>
      <w:r w:rsidRPr="00E4087A">
        <w:t>.</w:t>
      </w:r>
    </w:p>
    <w:p w14:paraId="5844A6A5" w14:textId="77777777" w:rsidR="004343F1" w:rsidRDefault="004343F1" w:rsidP="00DD0116">
      <w:pPr>
        <w:pStyle w:val="Nadpis4"/>
      </w:pPr>
      <w:r>
        <w:t>Základní předpoklady výstavby</w:t>
      </w:r>
    </w:p>
    <w:p w14:paraId="5CB9F9E8" w14:textId="21B7FC46" w:rsidR="004343F1" w:rsidRDefault="004343F1" w:rsidP="004343F1">
      <w:r>
        <w:t xml:space="preserve">Předpokládá se realizace </w:t>
      </w:r>
      <w:r w:rsidR="000F0874" w:rsidRPr="000F0874">
        <w:t>v průběhu stavební sezóny 202</w:t>
      </w:r>
      <w:r w:rsidR="002C0A48">
        <w:t>6</w:t>
      </w:r>
      <w:r>
        <w:t xml:space="preserve">. Stavbu bude třeba </w:t>
      </w:r>
      <w:r w:rsidR="00791146">
        <w:t xml:space="preserve">realizovat </w:t>
      </w:r>
      <w:r>
        <w:t xml:space="preserve">po </w:t>
      </w:r>
      <w:r w:rsidR="003F33D2">
        <w:t>etapách</w:t>
      </w:r>
      <w:r>
        <w:t>.</w:t>
      </w:r>
      <w:r w:rsidR="00FF2EDA">
        <w:t xml:space="preserve"> Podrobně viz kapitola B.8 ZOV.</w:t>
      </w:r>
    </w:p>
    <w:p w14:paraId="65B51DAF" w14:textId="69B97703" w:rsidR="00324817" w:rsidRDefault="00324817" w:rsidP="00324817">
      <w:r>
        <w:t xml:space="preserve">Dokončení stavby se předpokládá </w:t>
      </w:r>
      <w:r w:rsidR="00971CEB">
        <w:t xml:space="preserve">cca </w:t>
      </w:r>
      <w:r w:rsidRPr="003800B8">
        <w:t xml:space="preserve">do </w:t>
      </w:r>
      <w:r w:rsidR="002C0A48">
        <w:t>9</w:t>
      </w:r>
      <w:r w:rsidRPr="003800B8">
        <w:t xml:space="preserve"> měsíců</w:t>
      </w:r>
      <w:r w:rsidR="002C0A48">
        <w:t>.</w:t>
      </w:r>
    </w:p>
    <w:p w14:paraId="7040ABB2" w14:textId="77777777" w:rsidR="004343F1" w:rsidRDefault="004343F1" w:rsidP="00DD0116">
      <w:pPr>
        <w:pStyle w:val="Nadpis4"/>
      </w:pPr>
      <w:r>
        <w:t>Základní požadavky na předčasné užívání staveb</w:t>
      </w:r>
    </w:p>
    <w:p w14:paraId="7C07C5CB" w14:textId="77777777" w:rsidR="004343F1" w:rsidRDefault="004343F1" w:rsidP="004343F1">
      <w:r>
        <w:t>Zkušební provoz ani předčasné užívání u této stavby není uvažováno.</w:t>
      </w:r>
    </w:p>
    <w:p w14:paraId="513BFFF2" w14:textId="77777777" w:rsidR="00F74F9D" w:rsidRDefault="004343F1" w:rsidP="00F74F9D">
      <w:pPr>
        <w:pStyle w:val="Nadpis4"/>
      </w:pPr>
      <w:r w:rsidRPr="00E50D43">
        <w:t>Orientační náklady stavby</w:t>
      </w:r>
    </w:p>
    <w:p w14:paraId="05D6C2DB" w14:textId="77777777" w:rsidR="00F74F9D" w:rsidRPr="009506BC" w:rsidRDefault="00F74F9D" w:rsidP="009506BC">
      <w:pPr>
        <w:pStyle w:val="Zkladntext"/>
      </w:pPr>
      <w:r>
        <w:rPr>
          <w:snapToGrid w:val="0"/>
        </w:rPr>
        <w:t>Bude řešeno v</w:t>
      </w:r>
      <w:r w:rsidR="0005635D">
        <w:rPr>
          <w:snapToGrid w:val="0"/>
        </w:rPr>
        <w:t> dalším stupni</w:t>
      </w:r>
      <w:r>
        <w:rPr>
          <w:snapToGrid w:val="0"/>
        </w:rPr>
        <w:t xml:space="preserve"> PD.</w:t>
      </w:r>
    </w:p>
    <w:p w14:paraId="1AFDFA2B" w14:textId="77777777" w:rsidR="00FA22A0" w:rsidRPr="00282061" w:rsidRDefault="00282061" w:rsidP="00B03FE1">
      <w:pPr>
        <w:pStyle w:val="Nadpis3"/>
      </w:pPr>
      <w:r w:rsidRPr="00282061">
        <w:t xml:space="preserve">2.2  </w:t>
      </w:r>
      <w:r w:rsidR="00FA22A0" w:rsidRPr="00282061">
        <w:t>Celkové urbanistické a architektonické řešení</w:t>
      </w:r>
    </w:p>
    <w:p w14:paraId="1C72F65A" w14:textId="77777777" w:rsidR="00F750AE" w:rsidRDefault="00F750AE" w:rsidP="00F750AE">
      <w:pPr>
        <w:spacing w:after="0" w:line="288" w:lineRule="auto"/>
        <w:rPr>
          <w:rFonts w:cs="Arial"/>
          <w:color w:val="000000"/>
        </w:rPr>
      </w:pPr>
      <w:r>
        <w:t>Jedná se o liniovou dopravní stavbu, která není v rozporu s urbanistickými záměry obce.</w:t>
      </w:r>
    </w:p>
    <w:p w14:paraId="01618D0D" w14:textId="77777777" w:rsidR="00AE6749" w:rsidRDefault="00282061" w:rsidP="00695590">
      <w:pPr>
        <w:pStyle w:val="Nadpis3"/>
        <w:numPr>
          <w:ilvl w:val="1"/>
          <w:numId w:val="9"/>
        </w:numPr>
      </w:pPr>
      <w:r>
        <w:t xml:space="preserve"> </w:t>
      </w:r>
      <w:r w:rsidR="00AE6749" w:rsidRPr="004171D4">
        <w:t>Celkové technické řešení</w:t>
      </w:r>
    </w:p>
    <w:p w14:paraId="166CE199" w14:textId="77777777" w:rsidR="00312647" w:rsidRDefault="004343F1" w:rsidP="00312647">
      <w:pPr>
        <w:pStyle w:val="Nadpis03Nadpis4"/>
      </w:pPr>
      <w:r>
        <w:lastRenderedPageBreak/>
        <w:t>Popis celkové koncepce technického řešení po skupinách objektů</w:t>
      </w:r>
    </w:p>
    <w:p w14:paraId="6A17750F" w14:textId="77777777" w:rsidR="008B3C11" w:rsidRPr="00614BA8" w:rsidRDefault="008B3C11" w:rsidP="00312647">
      <w:pPr>
        <w:rPr>
          <w:u w:val="single"/>
        </w:rPr>
      </w:pPr>
      <w:r w:rsidRPr="00614BA8">
        <w:rPr>
          <w:u w:val="single"/>
        </w:rPr>
        <w:t>Příprava území</w:t>
      </w:r>
    </w:p>
    <w:p w14:paraId="20F2BAEC" w14:textId="77777777" w:rsidR="00312647" w:rsidRPr="00614BA8" w:rsidRDefault="00E03044" w:rsidP="008B3C11">
      <w:pPr>
        <w:pStyle w:val="Podnadpis"/>
        <w:numPr>
          <w:ilvl w:val="0"/>
          <w:numId w:val="0"/>
        </w:numPr>
        <w:ind w:left="567" w:hanging="567"/>
      </w:pPr>
      <w:r w:rsidRPr="00614BA8">
        <w:t xml:space="preserve">Zahrnuje návrh způsobů ošetření stromů a porostních skupin </w:t>
      </w:r>
      <w:r w:rsidR="008B3C11" w:rsidRPr="00614BA8">
        <w:t>dle dendrolog</w:t>
      </w:r>
      <w:r w:rsidRPr="00614BA8">
        <w:t xml:space="preserve">. </w:t>
      </w:r>
      <w:r w:rsidR="008B3C11" w:rsidRPr="00614BA8">
        <w:t>průzkumu.</w:t>
      </w:r>
    </w:p>
    <w:p w14:paraId="1AF9B246" w14:textId="77777777" w:rsidR="00877C73" w:rsidRPr="003651AF" w:rsidRDefault="00877C73" w:rsidP="00B72940">
      <w:pPr>
        <w:rPr>
          <w:u w:val="single"/>
        </w:rPr>
      </w:pPr>
      <w:r w:rsidRPr="003651AF">
        <w:rPr>
          <w:u w:val="single"/>
        </w:rPr>
        <w:t>Objekty pozemních komunikací</w:t>
      </w:r>
    </w:p>
    <w:p w14:paraId="7838E64B" w14:textId="77777777" w:rsidR="00A10598" w:rsidRPr="003651AF" w:rsidRDefault="00820F16" w:rsidP="00F16712">
      <w:r w:rsidRPr="003651AF">
        <w:t xml:space="preserve">Stavební objekt SO 101 </w:t>
      </w:r>
      <w:r w:rsidR="00614BA8" w:rsidRPr="003651AF">
        <w:rPr>
          <w:snapToGrid w:val="0"/>
        </w:rPr>
        <w:t>Silnice II/101, III/33312 a okružní křižovatka</w:t>
      </w:r>
      <w:r w:rsidR="00614BA8" w:rsidRPr="003651AF">
        <w:t xml:space="preserve"> </w:t>
      </w:r>
      <w:r w:rsidRPr="003651AF">
        <w:t xml:space="preserve">je hlavním objektem stavby a zahrnuje přestavbu průsečné křižovatky na </w:t>
      </w:r>
      <w:r w:rsidR="003651AF" w:rsidRPr="003651AF">
        <w:t>jednopruhovou</w:t>
      </w:r>
      <w:r w:rsidRPr="003651AF">
        <w:t xml:space="preserve"> okružní křižovatku vnějšího průměru včetně rekonstrukce navazujících větví křižovatky v nezbytném rozsahu.</w:t>
      </w:r>
      <w:r w:rsidR="00E55F48">
        <w:t xml:space="preserve"> Stavební objekt SO 102 „</w:t>
      </w:r>
      <w:r w:rsidR="00E55F48">
        <w:rPr>
          <w:snapToGrid w:val="0"/>
        </w:rPr>
        <w:t>MK Wolkerova ulice</w:t>
      </w:r>
      <w:r w:rsidR="00E55F48">
        <w:t xml:space="preserve">“ řeší napojení místní komunikace III. třídy (ul. Wolkerova) do okružní křižovatky. </w:t>
      </w:r>
      <w:r w:rsidRPr="003651AF">
        <w:t>Projektové staničení odpovídá provoznímu staničení dle silniční databanky. Tento SO řeší dále úpravu odvodnění silnic, vč. rekonstrukce propustků</w:t>
      </w:r>
      <w:r w:rsidR="003651AF" w:rsidRPr="003651AF">
        <w:t xml:space="preserve">, </w:t>
      </w:r>
      <w:r w:rsidRPr="003651AF">
        <w:t>prohloubení</w:t>
      </w:r>
      <w:r w:rsidR="003651AF" w:rsidRPr="003651AF">
        <w:t xml:space="preserve"> a posun</w:t>
      </w:r>
      <w:r w:rsidRPr="003651AF">
        <w:t xml:space="preserve"> příkopů. Realizací okružní křižovatky dojde ke zvýšení plynulosti a bezpečnosti v křižovatce vlivem snížení rychlosti jízdy vozidel a zlepšením rozhledových poměrů.</w:t>
      </w:r>
      <w:r w:rsidR="00F16712" w:rsidRPr="003651AF">
        <w:t xml:space="preserve"> </w:t>
      </w:r>
      <w:r w:rsidR="00A10598" w:rsidRPr="003651AF">
        <w:t>V</w:t>
      </w:r>
      <w:r w:rsidR="00F16712" w:rsidRPr="003651AF">
        <w:t xml:space="preserve"> řešeném </w:t>
      </w:r>
      <w:r w:rsidR="00A10598" w:rsidRPr="003651AF">
        <w:t xml:space="preserve">úseku </w:t>
      </w:r>
      <w:r w:rsidR="00F16712" w:rsidRPr="003651AF">
        <w:t>bude navrženo nové</w:t>
      </w:r>
      <w:r w:rsidR="00A10598" w:rsidRPr="003651AF">
        <w:t xml:space="preserve"> vodorovné a svislé dopravní značení.</w:t>
      </w:r>
    </w:p>
    <w:p w14:paraId="39E7B44C" w14:textId="77777777" w:rsidR="00656EE1" w:rsidRPr="004432AE" w:rsidRDefault="00656EE1" w:rsidP="00F16712">
      <w:pPr>
        <w:rPr>
          <w:u w:val="single"/>
        </w:rPr>
      </w:pPr>
      <w:r w:rsidRPr="004432AE">
        <w:rPr>
          <w:u w:val="single"/>
        </w:rPr>
        <w:t>Přechodné DZ</w:t>
      </w:r>
    </w:p>
    <w:p w14:paraId="08FC9490" w14:textId="77777777" w:rsidR="00F5062A" w:rsidRDefault="00F5062A" w:rsidP="00F16712">
      <w:r w:rsidRPr="004432AE">
        <w:t xml:space="preserve">Okružní křižovatka bude prováděna </w:t>
      </w:r>
      <w:r w:rsidR="004432AE" w:rsidRPr="004432AE">
        <w:t xml:space="preserve">po etapách </w:t>
      </w:r>
      <w:r w:rsidRPr="004432AE">
        <w:t xml:space="preserve">za </w:t>
      </w:r>
      <w:r w:rsidR="004432AE" w:rsidRPr="004432AE">
        <w:t>provozu. Stavební objekt SO 180 řeší zásady DIO.</w:t>
      </w:r>
    </w:p>
    <w:p w14:paraId="5CDC20B1" w14:textId="77777777" w:rsidR="004B6970" w:rsidRPr="004432AE" w:rsidRDefault="004B6970" w:rsidP="00F16712">
      <w:pPr>
        <w:rPr>
          <w:u w:val="single"/>
        </w:rPr>
      </w:pPr>
    </w:p>
    <w:p w14:paraId="03DF11FA" w14:textId="77777777" w:rsidR="00656EE1" w:rsidRPr="006A30EA" w:rsidRDefault="00656EE1" w:rsidP="00F16712">
      <w:pPr>
        <w:rPr>
          <w:u w:val="single"/>
        </w:rPr>
      </w:pPr>
      <w:r w:rsidRPr="006A30EA">
        <w:rPr>
          <w:u w:val="single"/>
        </w:rPr>
        <w:t>Stálé DZ</w:t>
      </w:r>
    </w:p>
    <w:p w14:paraId="1FC157F9" w14:textId="77777777" w:rsidR="00F5062A" w:rsidRDefault="007A72FA" w:rsidP="00F16712">
      <w:r w:rsidRPr="006A30EA">
        <w:t>Zahrnuje návrh svislého a vodorovného dopravního značení v souvislosti s realizací okružní křižovatky</w:t>
      </w:r>
      <w:r w:rsidR="006A30EA" w:rsidRPr="006A30EA">
        <w:t>, viz. SO 191 a SO 192.</w:t>
      </w:r>
    </w:p>
    <w:p w14:paraId="5758AF1E" w14:textId="77777777" w:rsidR="007E45EF" w:rsidRPr="00FA4C50" w:rsidRDefault="00FA4C50" w:rsidP="00F16712">
      <w:pPr>
        <w:rPr>
          <w:u w:val="single"/>
        </w:rPr>
      </w:pPr>
      <w:r w:rsidRPr="00FA4C50">
        <w:rPr>
          <w:u w:val="single"/>
        </w:rPr>
        <w:t>Úpravy odvodnění</w:t>
      </w:r>
    </w:p>
    <w:p w14:paraId="0042EC91" w14:textId="77777777" w:rsidR="00FA4C50" w:rsidRDefault="00FA4C50" w:rsidP="00F16712">
      <w:r>
        <w:t>Řeší odvodnění okružní křižovatky a části Wolkerovy ulice, viz. SO 330.</w:t>
      </w:r>
    </w:p>
    <w:p w14:paraId="227A21E9" w14:textId="77777777" w:rsidR="00FA4C50" w:rsidRPr="00FB56B0" w:rsidRDefault="00FB56B0" w:rsidP="00F16712">
      <w:pPr>
        <w:rPr>
          <w:u w:val="single"/>
        </w:rPr>
      </w:pPr>
      <w:r w:rsidRPr="00FB56B0">
        <w:rPr>
          <w:u w:val="single"/>
        </w:rPr>
        <w:t>Přeložka vodovodu</w:t>
      </w:r>
    </w:p>
    <w:p w14:paraId="4273BA11" w14:textId="77777777" w:rsidR="00FB56B0" w:rsidRPr="006A30EA" w:rsidRDefault="00FB56B0" w:rsidP="00F16712">
      <w:r>
        <w:t>Zahrnuje přeložení vodovodu mimo stopu propustku č.2, viz. SO 340.</w:t>
      </w:r>
    </w:p>
    <w:p w14:paraId="6CB5FEE8" w14:textId="77777777" w:rsidR="00877C73" w:rsidRPr="00FB56B0" w:rsidRDefault="00877C73" w:rsidP="00B72940">
      <w:pPr>
        <w:rPr>
          <w:u w:val="single"/>
        </w:rPr>
      </w:pPr>
      <w:r w:rsidRPr="00FB56B0">
        <w:rPr>
          <w:u w:val="single"/>
        </w:rPr>
        <w:t>Elektro a sdělovací objekty</w:t>
      </w:r>
    </w:p>
    <w:p w14:paraId="1D00F73B" w14:textId="77777777" w:rsidR="00C9700C" w:rsidRDefault="0039446F" w:rsidP="00B72940">
      <w:r w:rsidRPr="00FB56B0">
        <w:t xml:space="preserve">Náplní objektů této řady jsou </w:t>
      </w:r>
      <w:r w:rsidR="00F16712" w:rsidRPr="00FB56B0">
        <w:t xml:space="preserve">přeložky veřejného osvětlení křižovatky vč. návrhu stožárů a návrh </w:t>
      </w:r>
      <w:r w:rsidR="008D426C" w:rsidRPr="00FB56B0">
        <w:t>přeložky</w:t>
      </w:r>
      <w:r w:rsidR="00F16712" w:rsidRPr="00FB56B0">
        <w:t xml:space="preserve"> stávajícího sdělovacího vedení CETIN v nezbytném rozsahu vyvolaném staveb</w:t>
      </w:r>
      <w:r w:rsidR="008D426C" w:rsidRPr="00FB56B0">
        <w:t>ními úpravami silnic, viz. SO 431 a SO 4</w:t>
      </w:r>
      <w:r w:rsidR="00FB56B0" w:rsidRPr="00FB56B0">
        <w:t>60</w:t>
      </w:r>
      <w:r w:rsidR="00F16712" w:rsidRPr="00FB56B0">
        <w:t>.</w:t>
      </w:r>
    </w:p>
    <w:p w14:paraId="1935039A" w14:textId="25DABF45" w:rsidR="00E87EF0" w:rsidRDefault="00E87EF0" w:rsidP="00B72940">
      <w:pPr>
        <w:rPr>
          <w:u w:val="single"/>
        </w:rPr>
      </w:pPr>
      <w:r w:rsidRPr="00E87EF0">
        <w:rPr>
          <w:u w:val="single"/>
        </w:rPr>
        <w:t>Ochrana stožáru VN</w:t>
      </w:r>
    </w:p>
    <w:p w14:paraId="196B6064" w14:textId="365BA643" w:rsidR="00E87EF0" w:rsidRPr="00E87EF0" w:rsidRDefault="000A3527" w:rsidP="00B72940">
      <w:pPr>
        <w:rPr>
          <w:u w:val="single"/>
        </w:rPr>
      </w:pPr>
      <w:r>
        <w:t>Viz. SO 496.</w:t>
      </w:r>
    </w:p>
    <w:p w14:paraId="49194A1B" w14:textId="77777777" w:rsidR="004B6970" w:rsidRPr="00FB56B0" w:rsidRDefault="004B6970" w:rsidP="004B6970">
      <w:pPr>
        <w:rPr>
          <w:u w:val="single"/>
        </w:rPr>
      </w:pPr>
      <w:r w:rsidRPr="00FB56B0">
        <w:rPr>
          <w:u w:val="single"/>
        </w:rPr>
        <w:t xml:space="preserve">Přeložka </w:t>
      </w:r>
      <w:r>
        <w:rPr>
          <w:u w:val="single"/>
        </w:rPr>
        <w:t>plyno</w:t>
      </w:r>
      <w:r w:rsidRPr="00FB56B0">
        <w:rPr>
          <w:u w:val="single"/>
        </w:rPr>
        <w:t>vodu</w:t>
      </w:r>
    </w:p>
    <w:p w14:paraId="6A3CC612" w14:textId="77777777" w:rsidR="00DB08FF" w:rsidRDefault="00DB08FF" w:rsidP="00DB08FF">
      <w:r>
        <w:t>Řeší přeložení plynovodu mimo okružní křižovatku, viz. SO 520.</w:t>
      </w:r>
    </w:p>
    <w:p w14:paraId="4D7369AA" w14:textId="020C3C5E" w:rsidR="006F615A" w:rsidRDefault="006F615A" w:rsidP="00DB08FF">
      <w:pPr>
        <w:rPr>
          <w:u w:val="single"/>
        </w:rPr>
      </w:pPr>
      <w:r w:rsidRPr="006F615A">
        <w:rPr>
          <w:u w:val="single"/>
        </w:rPr>
        <w:t>Sadové úpravy</w:t>
      </w:r>
    </w:p>
    <w:p w14:paraId="52E26C39" w14:textId="785034A7" w:rsidR="006F615A" w:rsidRPr="006F615A" w:rsidRDefault="006F615A" w:rsidP="00DB08FF">
      <w:r w:rsidRPr="006F615A">
        <w:t>Zahrnuje návrh vegetačních úprav ve středovém kruhu okružní křižovatky</w:t>
      </w:r>
      <w:r>
        <w:t>, viz. SO 801.</w:t>
      </w:r>
    </w:p>
    <w:p w14:paraId="38879FB1" w14:textId="77777777" w:rsidR="00FB56B0" w:rsidRPr="00971CEB" w:rsidRDefault="00FB56B0" w:rsidP="00B72940">
      <w:pPr>
        <w:rPr>
          <w:highlight w:val="lightGray"/>
        </w:rPr>
      </w:pPr>
    </w:p>
    <w:p w14:paraId="46062C81" w14:textId="77777777" w:rsidR="00B72940" w:rsidRPr="00B3499B" w:rsidRDefault="00B72940" w:rsidP="00DD0116">
      <w:pPr>
        <w:pStyle w:val="Nadpis4"/>
      </w:pPr>
      <w:r w:rsidRPr="00B3499B">
        <w:t>Celková bilance nároků všech druhů energií</w:t>
      </w:r>
    </w:p>
    <w:p w14:paraId="75E63D95" w14:textId="77777777" w:rsidR="00B72940" w:rsidRPr="00B3499B" w:rsidRDefault="00755A96" w:rsidP="00B72940">
      <w:r w:rsidRPr="00B3499B">
        <w:t>Netýká se této stavby.</w:t>
      </w:r>
    </w:p>
    <w:p w14:paraId="1CD56C7A" w14:textId="77777777" w:rsidR="00B72940" w:rsidRPr="00B3499B" w:rsidRDefault="00B72940" w:rsidP="00DD0116">
      <w:pPr>
        <w:pStyle w:val="Nadpis4"/>
      </w:pPr>
      <w:r w:rsidRPr="00B3499B">
        <w:lastRenderedPageBreak/>
        <w:t>Celková spotřeba vody</w:t>
      </w:r>
    </w:p>
    <w:p w14:paraId="42AF34CD" w14:textId="77777777" w:rsidR="00B72940" w:rsidRPr="00B3499B" w:rsidRDefault="00755A96" w:rsidP="00B72940">
      <w:r w:rsidRPr="00B3499B">
        <w:t>Netýká se této stavby.</w:t>
      </w:r>
    </w:p>
    <w:p w14:paraId="568963F4" w14:textId="77777777" w:rsidR="00B72940" w:rsidRPr="00575451" w:rsidRDefault="00B72940" w:rsidP="00DD0116">
      <w:pPr>
        <w:pStyle w:val="Nadpis4"/>
      </w:pPr>
      <w:r w:rsidRPr="00575451">
        <w:t>Celkové produkované množství a druhy odpadů a emisí</w:t>
      </w:r>
    </w:p>
    <w:p w14:paraId="6FCC6C6B" w14:textId="77777777" w:rsidR="00575451" w:rsidRDefault="00575451" w:rsidP="00575451">
      <w:pPr>
        <w:rPr>
          <w:highlight w:val="lightGray"/>
        </w:rPr>
      </w:pPr>
    </w:p>
    <w:p w14:paraId="10682A7A" w14:textId="77777777" w:rsidR="00575451" w:rsidRDefault="00575451" w:rsidP="00575451">
      <w:r>
        <w:t>Celkové produkované množství odpadů nelze nyní predikovat. Bude známo až při vlastní realizaci stavby.</w:t>
      </w:r>
    </w:p>
    <w:p w14:paraId="0732497D" w14:textId="77777777" w:rsidR="00575451" w:rsidRDefault="00575451" w:rsidP="00575451">
      <w:r>
        <w:t>Původcem odpadů budou firmy, které budou provádět přípravu území a vlastní výstavbu. Tyto firmy pak mají povinnost nakládat s jednotlivými odpady (které jejich činností vzniknou) v souladu se zákonem č. 541/2020 a vyhláškou č. 8/2021 (katalog odpadů).</w:t>
      </w:r>
    </w:p>
    <w:p w14:paraId="2F39F89C" w14:textId="77777777" w:rsidR="00575451" w:rsidRDefault="00575451" w:rsidP="00575451">
      <w:r>
        <w:t>O tom, zda-</w:t>
      </w:r>
      <w:proofErr w:type="spellStart"/>
      <w:r>
        <w:t>li</w:t>
      </w:r>
      <w:proofErr w:type="spellEnd"/>
      <w:r>
        <w:t xml:space="preserve"> znovuzískaná asfaltová směs je či není odpadem, pojednává vyhláška č.130/2019 Sb. o kritériích, při jejichž splnění je asfaltová směs vedlejším produktem nebo přestává být odpadem. Zatřídění asfaltových vzorků dle výše uvedené vyhlášky je součástí Diagnostického průzkumu vozovky.</w:t>
      </w:r>
    </w:p>
    <w:p w14:paraId="5E0334FD" w14:textId="77777777" w:rsidR="00575451" w:rsidRDefault="00575451" w:rsidP="00575451">
      <w:r>
        <w:t>Pro materiálové využití výkopových zemin, které se stanou odpadem, je nutno postupovat dle zákona č. 541/2020.</w:t>
      </w:r>
    </w:p>
    <w:p w14:paraId="3C14B037" w14:textId="77777777" w:rsidR="00575451" w:rsidRDefault="00575451" w:rsidP="00575451">
      <w:r>
        <w:t>Ve všech případech využívání odpadů musí být dodržena povinnost §13 zákona o odpadech. Odpady smějí být využívány pouze:</w:t>
      </w:r>
    </w:p>
    <w:p w14:paraId="00B913D0" w14:textId="77777777" w:rsidR="00575451" w:rsidRDefault="00575451" w:rsidP="00575451">
      <w:r>
        <w:t>-</w:t>
      </w:r>
      <w:r>
        <w:tab/>
        <w:t xml:space="preserve">v zařízeních, která jsou k využívání odpadů podle zákona určena, tj. k jejichž provozování byl vydán souhlas k provozu zařízení a s jeho provozním řádem příslušným krajským úřadem </w:t>
      </w:r>
    </w:p>
    <w:p w14:paraId="5739C045" w14:textId="77777777" w:rsidR="00575451" w:rsidRDefault="00575451" w:rsidP="00575451">
      <w:r>
        <w:t>-</w:t>
      </w:r>
      <w:r>
        <w:tab/>
        <w:t xml:space="preserve">v zařízeních, která nejsou k využívání odpadů podle zákona určena, ale v nichž je přesto možné využívat odpady, které splňují požadavky stanovené pro vstupní suroviny. Není požadován souhlas k provozování těchto zařízení, ale musí být prokázána shoda odpadu se vstupní surovinou. </w:t>
      </w:r>
    </w:p>
    <w:p w14:paraId="5D91E943" w14:textId="77777777" w:rsidR="00575451" w:rsidRDefault="00575451" w:rsidP="00575451">
      <w:r>
        <w:t>Do stavby nebudou zabudovány žádné nebezpečné látky, nebo materiály a tyto látky, či materiály nebudou vznikat ani vlastním provozem stavby.</w:t>
      </w:r>
    </w:p>
    <w:p w14:paraId="41AE9E9C" w14:textId="77777777" w:rsidR="00575451" w:rsidRDefault="00575451" w:rsidP="00575451">
      <w:r>
        <w:t>Odpady při výstavbě budou likvidovány dle platných předpisů oprávněnými právnickými nebo fyzickými osobami v souladu se zásadami stanovenými v přiloženém projektu ZOV.</w:t>
      </w:r>
    </w:p>
    <w:p w14:paraId="63079665" w14:textId="77777777" w:rsidR="00575451" w:rsidRPr="00575451" w:rsidRDefault="00575451" w:rsidP="00575451">
      <w:pPr>
        <w:rPr>
          <w:highlight w:val="lightGray"/>
        </w:rPr>
      </w:pPr>
    </w:p>
    <w:p w14:paraId="352184B9" w14:textId="77777777" w:rsidR="00B72940" w:rsidRPr="00B3499B" w:rsidRDefault="00B72940" w:rsidP="00DD0116">
      <w:pPr>
        <w:pStyle w:val="Nadpis4"/>
      </w:pPr>
      <w:r w:rsidRPr="00B3499B">
        <w:t>Požadavky na kapacity veřejných sítí komunikačních vedení a elektronického komunikačního zařízení veřejného komunikační sítě</w:t>
      </w:r>
    </w:p>
    <w:p w14:paraId="61ED737D" w14:textId="77777777" w:rsidR="00B72940" w:rsidRPr="00B3499B" w:rsidRDefault="00755A96" w:rsidP="00B72940">
      <w:r w:rsidRPr="00B3499B">
        <w:t>Netýká se této stavby.</w:t>
      </w:r>
    </w:p>
    <w:p w14:paraId="6D746AC8" w14:textId="77777777" w:rsidR="00AE6749" w:rsidRPr="00B3499B" w:rsidRDefault="00282061" w:rsidP="00B03FE1">
      <w:pPr>
        <w:pStyle w:val="Nadpis3"/>
      </w:pPr>
      <w:r w:rsidRPr="00B3499B">
        <w:t xml:space="preserve">2.4  </w:t>
      </w:r>
      <w:r w:rsidR="00AE6749" w:rsidRPr="00B3499B">
        <w:t>Bezbariérové užívání stavby</w:t>
      </w:r>
    </w:p>
    <w:p w14:paraId="26317BD6" w14:textId="77777777" w:rsidR="00690CEB" w:rsidRPr="00B3499B" w:rsidRDefault="00734CD5" w:rsidP="005F1647">
      <w:r w:rsidRPr="00B3499B">
        <w:t xml:space="preserve">Stavba svým uspořádáním splňuje podmínky pro </w:t>
      </w:r>
      <w:r w:rsidR="000872CF" w:rsidRPr="00B3499B">
        <w:t xml:space="preserve">budoucí </w:t>
      </w:r>
      <w:r w:rsidRPr="00B3499B">
        <w:t>bezbariérový pohyb osob se sníženou schopností orientace.</w:t>
      </w:r>
    </w:p>
    <w:p w14:paraId="536879E9" w14:textId="77777777" w:rsidR="00AE6749" w:rsidRPr="00B3499B" w:rsidRDefault="00282061" w:rsidP="00B03FE1">
      <w:pPr>
        <w:pStyle w:val="Nadpis3"/>
      </w:pPr>
      <w:r w:rsidRPr="00B3499B">
        <w:t xml:space="preserve">2.5  </w:t>
      </w:r>
      <w:r w:rsidR="00AE6749" w:rsidRPr="00B3499B">
        <w:t>Bezpečnost při užívání stavby</w:t>
      </w:r>
    </w:p>
    <w:p w14:paraId="6A19D02F" w14:textId="77777777" w:rsidR="009506BC" w:rsidRPr="00B3499B" w:rsidRDefault="00734CD5" w:rsidP="005F1647">
      <w:r w:rsidRPr="00B3499B">
        <w:t>Bezpečnost při užívání je dána příslušnými předpisy a pravidly dopravy při provozu vozidel na pozem</w:t>
      </w:r>
      <w:r w:rsidR="00B3499B" w:rsidRPr="00B3499B">
        <w:t>n</w:t>
      </w:r>
      <w:r w:rsidRPr="00B3499B">
        <w:t>ích komunikacích</w:t>
      </w:r>
      <w:r w:rsidR="00DF7E08" w:rsidRPr="00B3499B">
        <w:t>.</w:t>
      </w:r>
    </w:p>
    <w:p w14:paraId="7B549488" w14:textId="77777777" w:rsidR="00AE6749" w:rsidRPr="00054DB2" w:rsidRDefault="00282061" w:rsidP="00695590">
      <w:pPr>
        <w:pStyle w:val="Nadpis3"/>
        <w:numPr>
          <w:ilvl w:val="1"/>
          <w:numId w:val="10"/>
        </w:numPr>
      </w:pPr>
      <w:r w:rsidRPr="00054DB2">
        <w:lastRenderedPageBreak/>
        <w:t xml:space="preserve"> </w:t>
      </w:r>
      <w:r w:rsidR="00AE6749" w:rsidRPr="00054DB2">
        <w:t>Základní charakteristika objektů</w:t>
      </w:r>
    </w:p>
    <w:p w14:paraId="76D3101A" w14:textId="77777777" w:rsidR="002572E6" w:rsidRPr="00054DB2" w:rsidRDefault="002572E6" w:rsidP="0077014B">
      <w:pPr>
        <w:pStyle w:val="Nadpis03Nadpis4"/>
      </w:pPr>
      <w:r w:rsidRPr="00054DB2">
        <w:t>Popis současného stavu</w:t>
      </w:r>
    </w:p>
    <w:p w14:paraId="1A1DA876" w14:textId="77777777" w:rsidR="00E225B6" w:rsidRPr="00054DB2" w:rsidRDefault="00324817" w:rsidP="00324817">
      <w:r w:rsidRPr="00054DB2">
        <w:t>Viz kapitola 2.1 a).</w:t>
      </w:r>
    </w:p>
    <w:p w14:paraId="7ED489CF" w14:textId="77777777" w:rsidR="002572E6" w:rsidRPr="00054DB2" w:rsidRDefault="002572E6" w:rsidP="00DD0116">
      <w:pPr>
        <w:pStyle w:val="Nadpis4"/>
      </w:pPr>
      <w:r w:rsidRPr="00054DB2">
        <w:t>Popis navrženého řešení</w:t>
      </w:r>
    </w:p>
    <w:p w14:paraId="3AB7CD53" w14:textId="77777777" w:rsidR="00E225B6" w:rsidRPr="00971CEB" w:rsidRDefault="00E225B6" w:rsidP="00E225B6">
      <w:pPr>
        <w:rPr>
          <w:highlight w:val="lightGray"/>
        </w:rPr>
      </w:pPr>
    </w:p>
    <w:p w14:paraId="62E057DD" w14:textId="53545B0C" w:rsidR="00F3409A" w:rsidRDefault="00054DB2" w:rsidP="003800B8">
      <w:pPr>
        <w:rPr>
          <w:rFonts w:eastAsiaTheme="majorEastAsia" w:cs="Arial"/>
          <w:b/>
          <w:caps/>
          <w:sz w:val="26"/>
          <w:szCs w:val="26"/>
        </w:rPr>
      </w:pPr>
      <w:bookmarkStart w:id="7" w:name="_Hlk25747972"/>
      <w:r w:rsidRPr="00054DB2">
        <w:rPr>
          <w:rFonts w:eastAsiaTheme="majorEastAsia" w:cs="Arial"/>
          <w:b/>
          <w:caps/>
          <w:sz w:val="26"/>
          <w:szCs w:val="26"/>
        </w:rPr>
        <w:t>020 Příprava území</w:t>
      </w:r>
    </w:p>
    <w:p w14:paraId="725D870E" w14:textId="7532F2D8" w:rsidR="00F3409A" w:rsidRPr="00F3409A" w:rsidRDefault="00F3409A" w:rsidP="00F3409A">
      <w:r w:rsidRPr="00F3409A">
        <w:t xml:space="preserve">V rámci dendrologického průzkumu bylo zmapováno celkem 36 stromů (některé stromy jsou </w:t>
      </w:r>
      <w:proofErr w:type="spellStart"/>
      <w:r w:rsidRPr="00F3409A">
        <w:t>vícekmeny</w:t>
      </w:r>
      <w:proofErr w:type="spellEnd"/>
      <w:r w:rsidRPr="00F3409A">
        <w:t>) a 427 m2 porostních nebo keřových skupin. Dendrologický průzkum je součástí Souvisící dokumentace.</w:t>
      </w:r>
    </w:p>
    <w:p w14:paraId="09131ED2" w14:textId="3966BBE0" w:rsidR="00F3409A" w:rsidRPr="00F3409A" w:rsidRDefault="00F3409A" w:rsidP="00F3409A">
      <w:pPr>
        <w:spacing w:after="0"/>
      </w:pPr>
      <w:r w:rsidRPr="00F3409A">
        <w:t>Celkem bude káceno 30 ks z čehož 14 ks z důvodu neuspokojivého zdravotního stavu a 16 ks z důvodu konfliktu s plánovanou stavbou. Přesadba 3 ks.</w:t>
      </w:r>
    </w:p>
    <w:p w14:paraId="035FD876" w14:textId="77777777" w:rsidR="00F3409A" w:rsidRDefault="00F3409A" w:rsidP="003800B8">
      <w:pPr>
        <w:rPr>
          <w:rFonts w:eastAsiaTheme="majorEastAsia" w:cs="Arial"/>
          <w:b/>
          <w:caps/>
          <w:sz w:val="26"/>
          <w:szCs w:val="26"/>
        </w:rPr>
      </w:pPr>
    </w:p>
    <w:p w14:paraId="346AF68F" w14:textId="77777777" w:rsidR="00AE0D52" w:rsidRPr="00A8024C" w:rsidRDefault="00AE0D52" w:rsidP="00AE0D52">
      <w:pPr>
        <w:spacing w:after="0"/>
      </w:pPr>
      <w:r w:rsidRPr="00A8024C">
        <w:t>SPECIFIKACE NAVRŽENÝCH ASANAČNÍCH ZÁSAHŮ :</w:t>
      </w:r>
    </w:p>
    <w:p w14:paraId="1C1B3DBD" w14:textId="77777777" w:rsidR="00AE0D52" w:rsidRDefault="00AE0D52" w:rsidP="00AE0D52">
      <w:pPr>
        <w:spacing w:after="0"/>
        <w:rPr>
          <w:rFonts w:ascii="Arial Narrow" w:hAnsi="Arial Narrow" w:cs="Arial"/>
          <w:b/>
          <w:highlight w:val="yellow"/>
        </w:rPr>
      </w:pPr>
    </w:p>
    <w:p w14:paraId="55065449" w14:textId="11A750C7" w:rsidR="00A8024C" w:rsidRPr="00A8024C" w:rsidRDefault="00A8024C" w:rsidP="00A8024C">
      <w:pPr>
        <w:keepNext/>
        <w:spacing w:after="0"/>
        <w:outlineLvl w:val="1"/>
        <w:rPr>
          <w:rFonts w:cs="Arial"/>
          <w:b/>
          <w:i/>
        </w:rPr>
      </w:pPr>
      <w:r w:rsidRPr="00A8024C">
        <w:rPr>
          <w:rFonts w:cs="Arial"/>
          <w:b/>
          <w:i/>
        </w:rPr>
        <w:t>Asanace - kácení stromů</w:t>
      </w:r>
    </w:p>
    <w:p w14:paraId="43683F6F" w14:textId="77777777" w:rsidR="00AE0D52" w:rsidRPr="00A8024C" w:rsidRDefault="00AE0D52" w:rsidP="00AE0D52">
      <w:pPr>
        <w:spacing w:after="0"/>
        <w:rPr>
          <w:rFonts w:cs="Arial"/>
          <w:bCs/>
        </w:rPr>
      </w:pPr>
    </w:p>
    <w:p w14:paraId="115663F6" w14:textId="77777777" w:rsidR="00AE0D52" w:rsidRPr="00A8024C" w:rsidRDefault="00AE0D52" w:rsidP="00AE0D52">
      <w:pPr>
        <w:spacing w:after="0"/>
        <w:rPr>
          <w:rFonts w:cs="Arial"/>
          <w:bCs/>
        </w:rPr>
      </w:pPr>
      <w:r w:rsidRPr="00A8024C">
        <w:rPr>
          <w:rFonts w:cs="Arial"/>
          <w:bCs/>
        </w:rPr>
        <w:t>Postupné kácení s překážkou v dopadové ploše (S-KPP)</w:t>
      </w:r>
    </w:p>
    <w:p w14:paraId="3A4597A7" w14:textId="77777777" w:rsidR="00AE0D52" w:rsidRPr="00A8024C" w:rsidRDefault="00AE0D52" w:rsidP="00AE0D52">
      <w:pPr>
        <w:spacing w:after="0"/>
        <w:rPr>
          <w:rFonts w:cs="Arial"/>
          <w:bCs/>
        </w:rPr>
      </w:pPr>
      <w:r w:rsidRPr="00A8024C">
        <w:rPr>
          <w:rFonts w:cs="Arial"/>
          <w:bCs/>
        </w:rPr>
        <w:t>Postupné kácení s překážkou v dopadové ploše se provádí v případech, kdy není pro pokácení stromu dostatečný dopadový prostor a poškoditelné překážky zabírají výseč více než 25 % průměru koruny.</w:t>
      </w:r>
    </w:p>
    <w:p w14:paraId="30B12652" w14:textId="77777777" w:rsidR="00AE0D52" w:rsidRPr="00A8024C" w:rsidRDefault="00AE0D52" w:rsidP="003800B8">
      <w:pPr>
        <w:rPr>
          <w:rFonts w:eastAsiaTheme="majorEastAsia" w:cs="Arial"/>
          <w:bCs/>
          <w:caps/>
        </w:rPr>
      </w:pPr>
    </w:p>
    <w:p w14:paraId="6A0B51FC" w14:textId="0C2F1266" w:rsidR="00C211FE" w:rsidRDefault="00C211FE" w:rsidP="00C211FE">
      <w:pPr>
        <w:rPr>
          <w:rFonts w:eastAsia="Calibri" w:cs="Arial"/>
          <w:bCs/>
        </w:rPr>
      </w:pPr>
      <w:r w:rsidRPr="00A8024C">
        <w:rPr>
          <w:rFonts w:eastAsia="Calibri" w:cs="Arial"/>
          <w:bCs/>
        </w:rPr>
        <w:t>TECHNOLOGIE ZALOŽENÍ VEGETAČNÍCH PRVKŮ</w:t>
      </w:r>
      <w:r w:rsidR="00A8024C">
        <w:rPr>
          <w:rFonts w:eastAsia="Calibri" w:cs="Arial"/>
          <w:bCs/>
        </w:rPr>
        <w:t>:</w:t>
      </w:r>
    </w:p>
    <w:p w14:paraId="5AF00135" w14:textId="77777777" w:rsidR="00A8024C" w:rsidRPr="00A8024C" w:rsidRDefault="00A8024C" w:rsidP="00C211FE">
      <w:pPr>
        <w:rPr>
          <w:rFonts w:eastAsia="Calibri" w:cs="Arial"/>
          <w:bCs/>
        </w:rPr>
      </w:pPr>
    </w:p>
    <w:p w14:paraId="118CAF50" w14:textId="446B2BC4" w:rsidR="00C211FE" w:rsidRPr="00A8024C" w:rsidRDefault="00C211FE" w:rsidP="00C211FE">
      <w:pPr>
        <w:spacing w:after="0"/>
        <w:rPr>
          <w:rFonts w:eastAsia="Calibri" w:cs="Arial"/>
          <w:bCs/>
          <w:color w:val="000000"/>
        </w:rPr>
      </w:pPr>
      <w:r w:rsidRPr="00A8024C">
        <w:rPr>
          <w:rFonts w:eastAsia="Calibri" w:cs="Arial"/>
          <w:bCs/>
          <w:color w:val="000000"/>
        </w:rPr>
        <w:t>Přesadba mladých stromů bude realizována dle platného standardu SPPK A02 009 Speciální zásahy na stromech.</w:t>
      </w:r>
    </w:p>
    <w:p w14:paraId="5D2E584B" w14:textId="77777777" w:rsidR="00C211FE" w:rsidRPr="00B41BE7" w:rsidRDefault="00C211FE" w:rsidP="00C211FE">
      <w:pPr>
        <w:spacing w:after="0"/>
        <w:rPr>
          <w:rFonts w:eastAsia="Calibri" w:cs="Arial"/>
        </w:rPr>
      </w:pPr>
      <w:r w:rsidRPr="00B41BE7">
        <w:rPr>
          <w:rFonts w:eastAsia="Calibri" w:cs="Arial"/>
        </w:rPr>
        <w:t>Mladé perspektivní dřeviny, vysazené v nevhodných pozicích budou v rámci stavby přesazeny. Pro přesadbu budou použity standardní výsadbové technologie dle platných Standardů a ČSN :</w:t>
      </w:r>
    </w:p>
    <w:p w14:paraId="55FE12FB" w14:textId="77777777" w:rsidR="00C211FE" w:rsidRPr="00B41BE7" w:rsidRDefault="00C211FE" w:rsidP="00C211FE">
      <w:pPr>
        <w:spacing w:after="0"/>
        <w:rPr>
          <w:rFonts w:eastAsia="Calibri" w:cs="Arial"/>
          <w:bCs/>
          <w:color w:val="000000"/>
        </w:rPr>
      </w:pPr>
      <w:r w:rsidRPr="00B41BE7">
        <w:rPr>
          <w:rFonts w:eastAsia="Calibri" w:cs="Arial"/>
          <w:bCs/>
        </w:rPr>
        <w:t>Jelikož se jedná o přesadbu 3 ks mladých v nedávné době vysazovaných dřevin bude jejich přesadba snadnější.</w:t>
      </w:r>
    </w:p>
    <w:p w14:paraId="02400C3D" w14:textId="77777777" w:rsidR="00F3409A" w:rsidRPr="00B41BE7" w:rsidRDefault="00F3409A" w:rsidP="003800B8">
      <w:pPr>
        <w:rPr>
          <w:rFonts w:eastAsiaTheme="majorEastAsia" w:cs="Arial"/>
          <w:b/>
          <w:caps/>
        </w:rPr>
      </w:pPr>
    </w:p>
    <w:p w14:paraId="7B1BED88" w14:textId="77777777" w:rsidR="00B41BE7" w:rsidRPr="00B41BE7" w:rsidRDefault="00B41BE7" w:rsidP="00B41BE7">
      <w:pPr>
        <w:keepNext/>
        <w:spacing w:after="0"/>
        <w:outlineLvl w:val="1"/>
        <w:rPr>
          <w:rFonts w:cs="Arial"/>
          <w:b/>
          <w:i/>
        </w:rPr>
      </w:pPr>
      <w:r w:rsidRPr="00B41BE7">
        <w:rPr>
          <w:rFonts w:cs="Arial"/>
          <w:b/>
          <w:i/>
        </w:rPr>
        <w:t>Výsadba stromů</w:t>
      </w:r>
    </w:p>
    <w:p w14:paraId="797478A8" w14:textId="77777777" w:rsidR="00B41BE7" w:rsidRPr="00B41BE7" w:rsidRDefault="00B41BE7" w:rsidP="00B41BE7">
      <w:pPr>
        <w:keepNext/>
        <w:spacing w:after="0"/>
        <w:outlineLvl w:val="1"/>
        <w:rPr>
          <w:rFonts w:cs="Arial"/>
          <w:b/>
          <w:i/>
        </w:rPr>
      </w:pPr>
    </w:p>
    <w:p w14:paraId="040E1C27" w14:textId="208411DC" w:rsidR="00B41BE7" w:rsidRPr="00B41BE7" w:rsidRDefault="00B41BE7" w:rsidP="00B41BE7">
      <w:pPr>
        <w:spacing w:after="0"/>
        <w:rPr>
          <w:rFonts w:eastAsia="Calibri" w:cs="Arial"/>
        </w:rPr>
      </w:pPr>
      <w:r w:rsidRPr="00B41BE7">
        <w:rPr>
          <w:rFonts w:eastAsia="Calibri" w:cs="Arial"/>
        </w:rPr>
        <w:t>Před zahájením výsadeb stromů je nutné vytýčit inženýrské sítě a v případě konfliktu provést nezbytná technická opatření – viz dále.</w:t>
      </w:r>
    </w:p>
    <w:p w14:paraId="2C5AA523" w14:textId="77777777" w:rsidR="00B41BE7" w:rsidRPr="00B41BE7" w:rsidRDefault="00B41BE7" w:rsidP="00B41BE7">
      <w:pPr>
        <w:spacing w:after="0"/>
        <w:rPr>
          <w:rFonts w:eastAsia="Calibri" w:cs="Arial"/>
        </w:rPr>
      </w:pPr>
      <w:r w:rsidRPr="00B41BE7">
        <w:rPr>
          <w:rFonts w:eastAsia="Calibri" w:cs="Arial"/>
        </w:rPr>
        <w:t>Výsadba přesazovaných dřevin se bude řídit stejným ustanovením platných standardů jako u dřevin nově vysazovaných.</w:t>
      </w:r>
    </w:p>
    <w:p w14:paraId="1D6C5C18" w14:textId="77777777" w:rsidR="00B41BE7" w:rsidRPr="00B41BE7" w:rsidRDefault="00B41BE7" w:rsidP="00B41BE7">
      <w:pPr>
        <w:spacing w:after="0"/>
        <w:rPr>
          <w:rFonts w:cs="Arial"/>
        </w:rPr>
      </w:pPr>
      <w:r w:rsidRPr="00B41BE7">
        <w:rPr>
          <w:rFonts w:cs="Arial"/>
        </w:rPr>
        <w:t xml:space="preserve">V případě konfliktu s ochranným pásmem podzemních IS, nebo jako ochrana přilehlých zpevněných ploch může být instalována speciální </w:t>
      </w:r>
      <w:proofErr w:type="spellStart"/>
      <w:r w:rsidRPr="00B41BE7">
        <w:rPr>
          <w:rFonts w:cs="Arial"/>
        </w:rPr>
        <w:t>protikořenová</w:t>
      </w:r>
      <w:proofErr w:type="spellEnd"/>
      <w:r w:rsidRPr="00B41BE7">
        <w:rPr>
          <w:rFonts w:cs="Arial"/>
        </w:rPr>
        <w:t xml:space="preserve"> folie </w:t>
      </w:r>
      <w:proofErr w:type="spellStart"/>
      <w:r w:rsidRPr="00B41BE7">
        <w:rPr>
          <w:rFonts w:cs="Arial"/>
        </w:rPr>
        <w:t>RootControl</w:t>
      </w:r>
      <w:proofErr w:type="spellEnd"/>
      <w:r w:rsidRPr="00B41BE7">
        <w:rPr>
          <w:rFonts w:cs="Arial"/>
        </w:rPr>
        <w:t>.</w:t>
      </w:r>
    </w:p>
    <w:p w14:paraId="6115CF58" w14:textId="77777777" w:rsidR="00B41BE7" w:rsidRPr="00B41BE7" w:rsidRDefault="00B41BE7" w:rsidP="00B41BE7">
      <w:pPr>
        <w:spacing w:after="0"/>
        <w:rPr>
          <w:rFonts w:cs="Arial"/>
        </w:rPr>
      </w:pPr>
      <w:r w:rsidRPr="00B41BE7">
        <w:rPr>
          <w:rFonts w:cs="Arial"/>
        </w:rPr>
        <w:t>V rámci PD však byla upravena pozice stromů a keřových porostů tak, aby nedošlo ke styku s podzemními IS a jejich ochrannými pásmy.</w:t>
      </w:r>
    </w:p>
    <w:p w14:paraId="32F570F0" w14:textId="77777777" w:rsidR="00F3409A" w:rsidRPr="00B41BE7" w:rsidRDefault="00F3409A" w:rsidP="003800B8">
      <w:pPr>
        <w:rPr>
          <w:rFonts w:eastAsiaTheme="majorEastAsia" w:cs="Arial"/>
          <w:b/>
          <w:caps/>
        </w:rPr>
      </w:pPr>
    </w:p>
    <w:p w14:paraId="549AC17A" w14:textId="77777777" w:rsidR="00B41BE7" w:rsidRPr="00A8024C" w:rsidRDefault="00B41BE7" w:rsidP="00B41BE7">
      <w:pPr>
        <w:spacing w:after="0"/>
        <w:rPr>
          <w:rFonts w:eastAsia="Calibri" w:cs="Arial"/>
          <w:bCs/>
        </w:rPr>
      </w:pPr>
      <w:r w:rsidRPr="00A8024C">
        <w:rPr>
          <w:rFonts w:eastAsia="Calibri" w:cs="Arial"/>
          <w:bCs/>
        </w:rPr>
        <w:t>OCHRANA STROMU PŘI STAVEBNÍ ČINNOSTI</w:t>
      </w:r>
    </w:p>
    <w:p w14:paraId="4FFD40E2" w14:textId="77777777" w:rsidR="00B41BE7" w:rsidRPr="00A8024C" w:rsidRDefault="00B41BE7" w:rsidP="00B41BE7">
      <w:pPr>
        <w:spacing w:after="0"/>
        <w:rPr>
          <w:rFonts w:eastAsia="Calibri" w:cs="Arial"/>
          <w:bCs/>
        </w:rPr>
      </w:pPr>
    </w:p>
    <w:p w14:paraId="7036EC8C" w14:textId="69E03194" w:rsidR="00B41BE7" w:rsidRPr="00A8024C" w:rsidRDefault="00B41BE7" w:rsidP="00B41BE7">
      <w:pPr>
        <w:spacing w:after="0"/>
        <w:rPr>
          <w:rFonts w:eastAsia="Calibri" w:cs="Arial"/>
          <w:bCs/>
        </w:rPr>
      </w:pPr>
      <w:r w:rsidRPr="00A8024C">
        <w:rPr>
          <w:rFonts w:eastAsia="Calibri" w:cs="Arial"/>
          <w:bCs/>
        </w:rPr>
        <w:t>ČSN 83 9061 Technologie vegetačních úprav v krajině ­ Ochrana stromů, porostů a vegetačních ploch při stavebních pracích</w:t>
      </w:r>
      <w:r w:rsidR="00A8024C">
        <w:rPr>
          <w:rFonts w:eastAsia="Calibri" w:cs="Arial"/>
          <w:bCs/>
        </w:rPr>
        <w:t>.</w:t>
      </w:r>
    </w:p>
    <w:p w14:paraId="3C91B7BC" w14:textId="58DAFC04" w:rsidR="00B41BE7" w:rsidRPr="00A8024C" w:rsidRDefault="00B41BE7" w:rsidP="00B41BE7">
      <w:pPr>
        <w:spacing w:after="0"/>
        <w:rPr>
          <w:rFonts w:eastAsia="Calibri" w:cs="Arial"/>
          <w:bCs/>
        </w:rPr>
      </w:pPr>
      <w:r w:rsidRPr="00A8024C">
        <w:rPr>
          <w:rFonts w:eastAsia="Calibri" w:cs="Arial"/>
          <w:bCs/>
        </w:rPr>
        <w:t>Standard SPPK A01 002:2017 Ochrana dřevin a ploch při stavební činnosti</w:t>
      </w:r>
    </w:p>
    <w:p w14:paraId="385030B2" w14:textId="64031A57" w:rsidR="00B41BE7" w:rsidRPr="00B41BE7" w:rsidRDefault="00B41BE7" w:rsidP="00B41BE7">
      <w:pPr>
        <w:spacing w:after="0"/>
        <w:rPr>
          <w:rFonts w:eastAsia="Calibri" w:cs="Arial"/>
        </w:rPr>
      </w:pPr>
      <w:r w:rsidRPr="00B41BE7">
        <w:rPr>
          <w:rFonts w:eastAsia="Calibri" w:cs="Arial"/>
        </w:rPr>
        <w:t>Vybraná ustanovení Standardu, týkající se tohoto projektu:</w:t>
      </w:r>
    </w:p>
    <w:p w14:paraId="7768DC33" w14:textId="4A19F89B" w:rsidR="00B41BE7" w:rsidRPr="00B41BE7" w:rsidRDefault="00B41BE7" w:rsidP="00B41BE7">
      <w:pPr>
        <w:spacing w:after="0"/>
        <w:rPr>
          <w:rFonts w:eastAsia="Calibri" w:cs="Arial"/>
        </w:rPr>
      </w:pPr>
      <w:r w:rsidRPr="00B41BE7">
        <w:rPr>
          <w:rFonts w:eastAsia="Calibri" w:cs="Arial"/>
        </w:rPr>
        <w:t>Dřeviny, vyskytující se v místě lze zahrnout do Kategorie stromů určených k</w:t>
      </w:r>
      <w:r w:rsidR="00FA2CBA">
        <w:rPr>
          <w:rFonts w:eastAsia="Calibri" w:cs="Arial"/>
        </w:rPr>
        <w:t> </w:t>
      </w:r>
      <w:r w:rsidRPr="00B41BE7">
        <w:rPr>
          <w:rFonts w:eastAsia="Calibri" w:cs="Arial"/>
        </w:rPr>
        <w:t>ochraně</w:t>
      </w:r>
      <w:r w:rsidR="00FA2CBA">
        <w:rPr>
          <w:rFonts w:eastAsia="Calibri" w:cs="Arial"/>
        </w:rPr>
        <w:t>.</w:t>
      </w:r>
    </w:p>
    <w:p w14:paraId="0CD491EF" w14:textId="616337AF" w:rsidR="00B41BE7" w:rsidRPr="00B41BE7" w:rsidRDefault="00B41BE7" w:rsidP="00B41BE7">
      <w:pPr>
        <w:spacing w:after="0"/>
        <w:rPr>
          <w:rFonts w:eastAsia="Calibri" w:cs="Arial"/>
        </w:rPr>
      </w:pPr>
      <w:r w:rsidRPr="00B41BE7">
        <w:rPr>
          <w:rFonts w:eastAsia="Calibri" w:cs="Arial"/>
        </w:rPr>
        <w:t>A – stromy vysoké hodnoty a kvality, určené  jednoznačně pro zachování a ochranu</w:t>
      </w:r>
      <w:r w:rsidR="00FA2CBA">
        <w:rPr>
          <w:rFonts w:eastAsia="Calibri" w:cs="Arial"/>
        </w:rPr>
        <w:t>.</w:t>
      </w:r>
    </w:p>
    <w:p w14:paraId="51EF259C" w14:textId="77777777" w:rsidR="00B41BE7" w:rsidRPr="00B41BE7" w:rsidRDefault="00B41BE7" w:rsidP="00B41BE7">
      <w:pPr>
        <w:spacing w:after="0"/>
        <w:rPr>
          <w:rFonts w:eastAsia="Calibri" w:cs="Arial"/>
          <w:b/>
        </w:rPr>
      </w:pPr>
    </w:p>
    <w:p w14:paraId="5E82BCD1" w14:textId="77777777" w:rsidR="00B41BE7" w:rsidRDefault="00B41BE7" w:rsidP="00A8024C">
      <w:pPr>
        <w:keepNext/>
        <w:spacing w:after="0"/>
        <w:outlineLvl w:val="1"/>
        <w:rPr>
          <w:rFonts w:cs="Arial"/>
          <w:b/>
          <w:i/>
        </w:rPr>
      </w:pPr>
      <w:r w:rsidRPr="00A8024C">
        <w:rPr>
          <w:rFonts w:cs="Arial"/>
          <w:b/>
          <w:i/>
        </w:rPr>
        <w:t>Ochrana dřevin při provádění specifických činností</w:t>
      </w:r>
    </w:p>
    <w:p w14:paraId="03E9B04B" w14:textId="77777777" w:rsidR="00A8024C" w:rsidRPr="00A8024C" w:rsidRDefault="00A8024C" w:rsidP="00A8024C">
      <w:pPr>
        <w:keepNext/>
        <w:spacing w:after="0"/>
        <w:outlineLvl w:val="1"/>
        <w:rPr>
          <w:rFonts w:cs="Arial"/>
          <w:b/>
          <w:i/>
        </w:rPr>
      </w:pPr>
    </w:p>
    <w:p w14:paraId="58929463" w14:textId="08FFF7E0" w:rsidR="00B41BE7" w:rsidRPr="00B41BE7" w:rsidRDefault="00B41BE7" w:rsidP="00B41BE7">
      <w:pPr>
        <w:spacing w:after="0"/>
        <w:rPr>
          <w:rFonts w:eastAsia="Calibri" w:cs="Arial"/>
        </w:rPr>
      </w:pPr>
      <w:r w:rsidRPr="00B41BE7">
        <w:rPr>
          <w:rFonts w:eastAsia="Calibri" w:cs="Arial"/>
        </w:rPr>
        <w:t>Otevřené ohně je možné zakládat pouze ve vzdálenosti větší než 20 m od okraje průmětu korun dřevin</w:t>
      </w:r>
      <w:r w:rsidR="00FA2CBA">
        <w:rPr>
          <w:rFonts w:eastAsia="Calibri" w:cs="Arial"/>
        </w:rPr>
        <w:t>.</w:t>
      </w:r>
    </w:p>
    <w:p w14:paraId="0A537A7A" w14:textId="2D90328C" w:rsidR="00B41BE7" w:rsidRPr="00B41BE7" w:rsidRDefault="00B41BE7" w:rsidP="00B41BE7">
      <w:pPr>
        <w:spacing w:after="0"/>
        <w:rPr>
          <w:rFonts w:eastAsia="Calibri" w:cs="Arial"/>
        </w:rPr>
      </w:pPr>
      <w:r w:rsidRPr="00B41BE7">
        <w:rPr>
          <w:rFonts w:eastAsia="Calibri" w:cs="Arial"/>
        </w:rPr>
        <w:t>Zdroje tepla (například generátory, motorové agregáty apod.) je možné umisťovat ve vzdálenosti větší než 5 m od okraje průměru korun dřevin</w:t>
      </w:r>
      <w:r w:rsidR="00FA2CBA">
        <w:rPr>
          <w:rFonts w:eastAsia="Calibri" w:cs="Arial"/>
        </w:rPr>
        <w:t>.</w:t>
      </w:r>
    </w:p>
    <w:p w14:paraId="3F8E4C00" w14:textId="77777777" w:rsidR="00B41BE7" w:rsidRPr="00B41BE7" w:rsidRDefault="00B41BE7" w:rsidP="00B41BE7">
      <w:pPr>
        <w:spacing w:after="0"/>
        <w:rPr>
          <w:rFonts w:eastAsia="Calibri" w:cs="Arial"/>
        </w:rPr>
      </w:pPr>
      <w:r w:rsidRPr="00B41BE7">
        <w:rPr>
          <w:rFonts w:eastAsia="Calibri" w:cs="Arial"/>
        </w:rPr>
        <w:t>Zvýšenou pozornost je nutné věnovat při dlouhodobé práci stavebních mechanismů v blízkosti korun stromů. V takových případech musí být především odváděné výfukové plyny mimo kontakt s asimilačním aparátem stromů.</w:t>
      </w:r>
    </w:p>
    <w:p w14:paraId="7C9950AB" w14:textId="371CE944" w:rsidR="00B41BE7" w:rsidRPr="00A8024C" w:rsidRDefault="00B41BE7" w:rsidP="00B41BE7">
      <w:pPr>
        <w:spacing w:after="0"/>
        <w:rPr>
          <w:rFonts w:eastAsia="Calibri" w:cs="Arial"/>
        </w:rPr>
      </w:pPr>
      <w:r w:rsidRPr="00B41BE7">
        <w:rPr>
          <w:rFonts w:eastAsia="Calibri" w:cs="Arial"/>
        </w:rPr>
        <w:t>Manipulace s toxickými látkami (například stavební chemie, pohonné hmoty apod.) není možná ve vzdálenosti nejméně 10 m od okraje průmětu korun dřevin. To se týká i svodů kontaminované vody a vody z vymývání stavebních mechanismů.</w:t>
      </w:r>
    </w:p>
    <w:p w14:paraId="29A56F64" w14:textId="77777777" w:rsidR="00B41BE7" w:rsidRPr="00B41BE7" w:rsidRDefault="00B41BE7" w:rsidP="00B41BE7">
      <w:pPr>
        <w:spacing w:after="0"/>
        <w:rPr>
          <w:rFonts w:eastAsia="Calibri" w:cs="Arial"/>
        </w:rPr>
      </w:pPr>
      <w:r w:rsidRPr="00B41BE7">
        <w:rPr>
          <w:rFonts w:eastAsia="Calibri" w:cs="Arial"/>
        </w:rPr>
        <w:t>Stanovení rozsahu chráněného kořenového prostoru- v tomto případě by měl činit 7 násobek průměru kmene. Pokud nelze zachovat, je nezbytné postupovat dle ustanovení  níže.</w:t>
      </w:r>
    </w:p>
    <w:p w14:paraId="4AAF1649" w14:textId="77777777" w:rsidR="00B41BE7" w:rsidRPr="00B41BE7" w:rsidRDefault="00B41BE7" w:rsidP="00B41BE7">
      <w:pPr>
        <w:spacing w:after="0"/>
        <w:rPr>
          <w:rFonts w:eastAsia="Calibri" w:cs="Arial"/>
        </w:rPr>
      </w:pPr>
      <w:r w:rsidRPr="00B41BE7">
        <w:rPr>
          <w:rFonts w:eastAsia="Calibri" w:cs="Arial"/>
        </w:rPr>
        <w:t xml:space="preserve">Jakákoliv činnost v chráněném kořenovém prostoru včetně ukládání materiálů, umisťování zařízení, průjezdu mechanismů, výkopové činnosti, navážek a podobně je zakázána. </w:t>
      </w:r>
    </w:p>
    <w:p w14:paraId="39F6C8E2" w14:textId="77777777" w:rsidR="00B41BE7" w:rsidRPr="00B41BE7" w:rsidRDefault="00B41BE7" w:rsidP="00B41BE7">
      <w:pPr>
        <w:spacing w:after="0"/>
        <w:rPr>
          <w:rFonts w:eastAsia="Calibri" w:cs="Arial"/>
        </w:rPr>
      </w:pPr>
      <w:r w:rsidRPr="00B41BE7">
        <w:rPr>
          <w:rFonts w:eastAsia="Calibri" w:cs="Arial"/>
        </w:rPr>
        <w:t>Při stavební činnosti musí být minimalizováno riziko poškození nadzemních částí stromu stavební činností a mechanismy. V případech zvýšeného rizika poškození je nutné respektovat následující postupy.</w:t>
      </w:r>
    </w:p>
    <w:p w14:paraId="4B856230" w14:textId="77777777" w:rsidR="00B41BE7" w:rsidRPr="00B41BE7" w:rsidRDefault="00B41BE7" w:rsidP="00B41BE7">
      <w:pPr>
        <w:spacing w:after="0"/>
        <w:rPr>
          <w:rFonts w:eastAsia="Calibri" w:cs="Arial"/>
        </w:rPr>
      </w:pPr>
      <w:r w:rsidRPr="00B41BE7">
        <w:rPr>
          <w:rFonts w:eastAsia="Calibri" w:cs="Arial"/>
        </w:rPr>
        <w:t>Pokud je v chráněném kořenovém prostoru nezbytný pohyb osob či zařízení nebo uskladnění inertního matriálu či výkopku, musí dojít k ochraně půdy proti zhutnění a případnému provedení dalších ochranných opatření.</w:t>
      </w:r>
    </w:p>
    <w:p w14:paraId="5714AE57" w14:textId="049ACFBF" w:rsidR="00B41BE7" w:rsidRPr="00B41BE7" w:rsidRDefault="00B41BE7" w:rsidP="00B41BE7">
      <w:pPr>
        <w:spacing w:after="0"/>
        <w:rPr>
          <w:rFonts w:eastAsia="Calibri" w:cs="Arial"/>
        </w:rPr>
      </w:pPr>
      <w:r w:rsidRPr="00B41BE7">
        <w:rPr>
          <w:rFonts w:eastAsia="Calibri" w:cs="Arial"/>
        </w:rPr>
        <w:t>Ochrana půdního povrchu proti zhutnění probíhá dle předpokládaného zatížení</w:t>
      </w:r>
      <w:r w:rsidR="00FA2CBA">
        <w:rPr>
          <w:rFonts w:eastAsia="Calibri" w:cs="Arial"/>
        </w:rPr>
        <w:t>.</w:t>
      </w:r>
    </w:p>
    <w:p w14:paraId="4F7136D1" w14:textId="77777777" w:rsidR="00B41BE7" w:rsidRPr="00B41BE7" w:rsidRDefault="00B41BE7" w:rsidP="00B41BE7">
      <w:pPr>
        <w:spacing w:after="0"/>
        <w:rPr>
          <w:rFonts w:eastAsia="Calibri" w:cs="Arial"/>
        </w:rPr>
      </w:pPr>
      <w:r w:rsidRPr="00B41BE7">
        <w:rPr>
          <w:rFonts w:eastAsia="Calibri" w:cs="Arial"/>
        </w:rPr>
        <w:t>Montáž a demontáž ochrany půdního povrchu probíhá  tak,  aby  při  ní  nedošlo ke zhutnění půdního povrchu. Na stanovišti zůstává po dobu nezbytně nutnou.</w:t>
      </w:r>
    </w:p>
    <w:p w14:paraId="4550C964" w14:textId="77777777" w:rsidR="00B41BE7" w:rsidRPr="00B41BE7" w:rsidRDefault="00B41BE7" w:rsidP="00B41BE7">
      <w:pPr>
        <w:spacing w:after="0"/>
        <w:rPr>
          <w:rFonts w:eastAsia="Calibri" w:cs="Arial"/>
        </w:rPr>
      </w:pPr>
      <w:r w:rsidRPr="00B41BE7">
        <w:rPr>
          <w:rFonts w:eastAsia="Calibri" w:cs="Arial"/>
        </w:rPr>
        <w:t>Dočasné   i   trvalé   ukládání   výkopků   a   stavebních   materiálů   či   vybavení na nezpevněném půdním povrchu bez instalované ochrany proti zhutnění je nepřípustné.</w:t>
      </w:r>
    </w:p>
    <w:p w14:paraId="474AD685" w14:textId="77777777" w:rsidR="00B41BE7" w:rsidRPr="00B41BE7" w:rsidRDefault="00B41BE7" w:rsidP="00B41BE7">
      <w:pPr>
        <w:spacing w:after="0"/>
        <w:rPr>
          <w:rFonts w:eastAsia="Calibri" w:cs="Arial"/>
        </w:rPr>
      </w:pPr>
    </w:p>
    <w:p w14:paraId="1D149A50" w14:textId="77777777" w:rsidR="00B41BE7" w:rsidRPr="00A8024C" w:rsidRDefault="00B41BE7" w:rsidP="00A8024C">
      <w:pPr>
        <w:keepNext/>
        <w:spacing w:after="0"/>
        <w:outlineLvl w:val="1"/>
        <w:rPr>
          <w:rFonts w:cs="Arial"/>
          <w:b/>
          <w:i/>
        </w:rPr>
      </w:pPr>
      <w:r w:rsidRPr="00A8024C">
        <w:rPr>
          <w:rFonts w:cs="Arial"/>
          <w:b/>
          <w:i/>
        </w:rPr>
        <w:t>Výkopové práce a ochrana kořenů v chráněném kořenovém prostoru</w:t>
      </w:r>
    </w:p>
    <w:p w14:paraId="3A70BB6A" w14:textId="77777777" w:rsidR="00B41BE7" w:rsidRPr="00B41BE7" w:rsidRDefault="00B41BE7" w:rsidP="00B41BE7">
      <w:pPr>
        <w:spacing w:after="0"/>
        <w:rPr>
          <w:rFonts w:eastAsia="Calibri" w:cs="Arial"/>
          <w:b/>
        </w:rPr>
      </w:pPr>
    </w:p>
    <w:p w14:paraId="11D2AEDF" w14:textId="77777777" w:rsidR="00B41BE7" w:rsidRPr="00B41BE7" w:rsidRDefault="00B41BE7" w:rsidP="00B41BE7">
      <w:pPr>
        <w:spacing w:after="0"/>
        <w:rPr>
          <w:rFonts w:eastAsia="Calibri" w:cs="Arial"/>
        </w:rPr>
      </w:pPr>
      <w:r w:rsidRPr="00B41BE7">
        <w:rPr>
          <w:rFonts w:eastAsia="Calibri" w:cs="Arial"/>
        </w:rPr>
        <w:t>Výkopy musí být prováděny šetrnou technologií, například supersonickým vzduchovým rýčem, tlakovou vodou nebo ručním výkopem a selektivním přístupem k obnaženým kořenům.</w:t>
      </w:r>
    </w:p>
    <w:p w14:paraId="5A8B60ED" w14:textId="77777777" w:rsidR="00B41BE7" w:rsidRPr="00B41BE7" w:rsidRDefault="00B41BE7" w:rsidP="00B41BE7">
      <w:pPr>
        <w:spacing w:after="0"/>
        <w:rPr>
          <w:rFonts w:eastAsia="Calibri" w:cs="Arial"/>
        </w:rPr>
      </w:pPr>
      <w:r w:rsidRPr="00B41BE7">
        <w:rPr>
          <w:rFonts w:eastAsia="Calibri" w:cs="Arial"/>
        </w:rPr>
        <w:t>Kořeny s průměrem do 30 mm na hraně výkopu ve směru ke stromu je možné hladce přerušit.</w:t>
      </w:r>
    </w:p>
    <w:p w14:paraId="30123B9D" w14:textId="77777777" w:rsidR="00B41BE7" w:rsidRPr="00B41BE7" w:rsidRDefault="00B41BE7" w:rsidP="00B41BE7">
      <w:pPr>
        <w:spacing w:after="0"/>
        <w:rPr>
          <w:rFonts w:eastAsia="Calibri" w:cs="Arial"/>
        </w:rPr>
      </w:pPr>
      <w:r w:rsidRPr="00B41BE7">
        <w:rPr>
          <w:rFonts w:eastAsia="Calibri" w:cs="Arial"/>
        </w:rPr>
        <w:t>Kořeny s průměrem od 31 do 50 mm na hraně výkopu ve směru ke stromu budou zachovány. V případě nutnosti jejich přerušení je nutné individuální posouzení odborným dozorem. V případě nutného přerušení musí být přeříznuty hladkým řezem a ošetřeny adekvátním způsobem proti vysýchání a mrazu.</w:t>
      </w:r>
    </w:p>
    <w:p w14:paraId="4685D5DE" w14:textId="77777777" w:rsidR="00B41BE7" w:rsidRPr="00B41BE7" w:rsidRDefault="00B41BE7" w:rsidP="00B41BE7">
      <w:pPr>
        <w:spacing w:after="0"/>
        <w:rPr>
          <w:rFonts w:eastAsia="Calibri" w:cs="Arial"/>
        </w:rPr>
      </w:pPr>
      <w:r w:rsidRPr="00B41BE7">
        <w:rPr>
          <w:rFonts w:eastAsia="Calibri" w:cs="Arial"/>
        </w:rPr>
        <w:lastRenderedPageBreak/>
        <w:t>Kořeny s průměrem nad 50 mm je třeba zachovat bez poškození a chránit je proti vysychání a účinkům mrazu. Pouze ve výjimečných případech může odborný dozor rozhodnout o jejich přerušení, a to včetně následné analýzy stability stromu.</w:t>
      </w:r>
    </w:p>
    <w:p w14:paraId="176A8BB4" w14:textId="77777777" w:rsidR="00B41BE7" w:rsidRPr="00B41BE7" w:rsidRDefault="00B41BE7" w:rsidP="00B41BE7">
      <w:pPr>
        <w:spacing w:after="0"/>
        <w:rPr>
          <w:rFonts w:eastAsia="Calibri" w:cs="Arial"/>
        </w:rPr>
      </w:pPr>
      <w:r w:rsidRPr="00B41BE7">
        <w:rPr>
          <w:rFonts w:eastAsia="Calibri" w:cs="Arial"/>
        </w:rPr>
        <w:t>Stěny otevřeného výkopu je nutné chránit ve směru ke stromu odpovídajícím způsobem proti vysýchání a účinkům mrazu. Nutná je minimalizace doby otevření výkopu. Ochrana může být provedena například:</w:t>
      </w:r>
    </w:p>
    <w:p w14:paraId="6D7E3B00" w14:textId="77777777" w:rsidR="00B41BE7" w:rsidRPr="00B41BE7" w:rsidRDefault="00B41BE7" w:rsidP="00B41BE7">
      <w:pPr>
        <w:spacing w:after="0"/>
        <w:rPr>
          <w:rFonts w:eastAsia="Calibri" w:cs="Arial"/>
        </w:rPr>
      </w:pPr>
      <w:r w:rsidRPr="00B41BE7">
        <w:rPr>
          <w:rFonts w:eastAsia="Calibri" w:cs="Arial"/>
        </w:rPr>
        <w:t>•</w:t>
      </w:r>
      <w:r w:rsidRPr="00B41BE7">
        <w:rPr>
          <w:rFonts w:eastAsia="Calibri" w:cs="Arial"/>
        </w:rPr>
        <w:tab/>
        <w:t>zakrytím stěny pravidelně vlhčenou textilií,</w:t>
      </w:r>
    </w:p>
    <w:p w14:paraId="1EAA5B33" w14:textId="77777777" w:rsidR="00B41BE7" w:rsidRPr="00B41BE7" w:rsidRDefault="00B41BE7" w:rsidP="00B41BE7">
      <w:pPr>
        <w:spacing w:after="0"/>
        <w:rPr>
          <w:rFonts w:eastAsia="Calibri" w:cs="Arial"/>
        </w:rPr>
      </w:pPr>
      <w:r w:rsidRPr="00B41BE7">
        <w:rPr>
          <w:rFonts w:eastAsia="Calibri" w:cs="Arial"/>
        </w:rPr>
        <w:t>•</w:t>
      </w:r>
      <w:r w:rsidRPr="00B41BE7">
        <w:rPr>
          <w:rFonts w:eastAsia="Calibri" w:cs="Arial"/>
        </w:rPr>
        <w:tab/>
        <w:t>překrytím stěny výkopu vhodným materiálem,</w:t>
      </w:r>
    </w:p>
    <w:p w14:paraId="08797219" w14:textId="77777777" w:rsidR="00B41BE7" w:rsidRPr="00B41BE7" w:rsidRDefault="00B41BE7" w:rsidP="00B41BE7">
      <w:pPr>
        <w:spacing w:after="0"/>
        <w:rPr>
          <w:rFonts w:eastAsia="Calibri" w:cs="Arial"/>
        </w:rPr>
      </w:pPr>
      <w:r w:rsidRPr="00B41BE7">
        <w:rPr>
          <w:rFonts w:eastAsia="Calibri" w:cs="Arial"/>
        </w:rPr>
        <w:t>•</w:t>
      </w:r>
      <w:r w:rsidRPr="00B41BE7">
        <w:rPr>
          <w:rFonts w:eastAsia="Calibri" w:cs="Arial"/>
        </w:rPr>
        <w:tab/>
        <w:t>instalací průchodky a bezodkladným zasypáním.</w:t>
      </w:r>
    </w:p>
    <w:p w14:paraId="361ACFE5" w14:textId="77777777" w:rsidR="00B41BE7" w:rsidRPr="00B41BE7" w:rsidRDefault="00B41BE7" w:rsidP="00B41BE7">
      <w:pPr>
        <w:spacing w:after="0"/>
        <w:rPr>
          <w:rFonts w:eastAsia="Calibri" w:cs="Arial"/>
        </w:rPr>
      </w:pPr>
    </w:p>
    <w:p w14:paraId="3DA6617A" w14:textId="77777777" w:rsidR="00B41BE7" w:rsidRPr="00B41BE7" w:rsidRDefault="00B41BE7" w:rsidP="00B41BE7">
      <w:pPr>
        <w:spacing w:after="0"/>
        <w:rPr>
          <w:rFonts w:eastAsia="Calibri" w:cs="Arial"/>
        </w:rPr>
      </w:pPr>
    </w:p>
    <w:p w14:paraId="32F664A1" w14:textId="77777777" w:rsidR="00B41BE7" w:rsidRPr="00A8024C" w:rsidRDefault="00B41BE7" w:rsidP="00A8024C">
      <w:pPr>
        <w:keepNext/>
        <w:spacing w:after="0"/>
        <w:outlineLvl w:val="1"/>
        <w:rPr>
          <w:rFonts w:cs="Arial"/>
          <w:b/>
          <w:i/>
        </w:rPr>
      </w:pPr>
      <w:r w:rsidRPr="00A8024C">
        <w:rPr>
          <w:rFonts w:cs="Arial"/>
          <w:b/>
          <w:i/>
        </w:rPr>
        <w:t>Terénní úpravy a uzavření povrchu</w:t>
      </w:r>
    </w:p>
    <w:p w14:paraId="317F5020" w14:textId="77777777" w:rsidR="00B41BE7" w:rsidRPr="00B41BE7" w:rsidRDefault="00B41BE7" w:rsidP="00B41BE7">
      <w:pPr>
        <w:spacing w:after="0"/>
        <w:rPr>
          <w:rFonts w:eastAsia="Calibri" w:cs="Arial"/>
          <w:b/>
        </w:rPr>
      </w:pPr>
    </w:p>
    <w:p w14:paraId="7C31BB15" w14:textId="75C1D52F" w:rsidR="00B41BE7" w:rsidRPr="00B41BE7" w:rsidRDefault="00B41BE7" w:rsidP="00B41BE7">
      <w:pPr>
        <w:spacing w:after="0"/>
        <w:rPr>
          <w:rFonts w:eastAsia="Calibri" w:cs="Arial"/>
        </w:rPr>
      </w:pPr>
      <w:r w:rsidRPr="00B41BE7">
        <w:rPr>
          <w:rFonts w:eastAsia="Calibri" w:cs="Arial"/>
        </w:rPr>
        <w:t>Navážka na dosud nezpevněném povrchu nesmí být rozprostřena blíže ke kmeni, než je jeho průměr na styku s půdou, minimálně však ve vzdálenosti 500 mm</w:t>
      </w:r>
      <w:r w:rsidR="00FA2CBA">
        <w:rPr>
          <w:rFonts w:eastAsia="Calibri" w:cs="Arial"/>
        </w:rPr>
        <w:t>.</w:t>
      </w:r>
    </w:p>
    <w:p w14:paraId="1AE2FE35" w14:textId="77777777" w:rsidR="00B41BE7" w:rsidRPr="00B41BE7" w:rsidRDefault="00B41BE7" w:rsidP="00B41BE7">
      <w:pPr>
        <w:spacing w:after="0"/>
        <w:rPr>
          <w:rFonts w:eastAsia="Calibri" w:cs="Arial"/>
        </w:rPr>
      </w:pPr>
      <w:r w:rsidRPr="00B41BE7">
        <w:rPr>
          <w:rFonts w:eastAsia="Calibri" w:cs="Arial"/>
        </w:rPr>
        <w:t>Navážka by neměla probíhat s využitím nepropustných materiálů (například vysoký obsah jílu).</w:t>
      </w:r>
    </w:p>
    <w:p w14:paraId="113EE82F" w14:textId="66AC035E" w:rsidR="00B41BE7" w:rsidRPr="00B41BE7" w:rsidRDefault="00B41BE7" w:rsidP="00B41BE7">
      <w:pPr>
        <w:spacing w:after="0"/>
        <w:rPr>
          <w:rFonts w:eastAsia="Calibri" w:cs="Arial"/>
        </w:rPr>
      </w:pPr>
      <w:r w:rsidRPr="00B41BE7">
        <w:rPr>
          <w:rFonts w:eastAsia="Calibri" w:cs="Arial"/>
        </w:rPr>
        <w:t>Zvýšení terénu propustnými materiály do výšky 200 mm a uzavření půdního povrchu propustnými kryty je možné pouze do 50 % plochy chráněného kořenového prostoru při dodržení</w:t>
      </w:r>
      <w:r w:rsidR="00FA2CBA">
        <w:rPr>
          <w:rFonts w:eastAsia="Calibri" w:cs="Arial"/>
        </w:rPr>
        <w:t>.</w:t>
      </w:r>
    </w:p>
    <w:p w14:paraId="355E1E01" w14:textId="77777777" w:rsidR="00B41BE7" w:rsidRPr="00B41BE7" w:rsidRDefault="00B41BE7" w:rsidP="00B41BE7">
      <w:pPr>
        <w:spacing w:after="0"/>
        <w:rPr>
          <w:rFonts w:eastAsia="Calibri" w:cs="Arial"/>
        </w:rPr>
      </w:pPr>
      <w:r w:rsidRPr="00B41BE7">
        <w:rPr>
          <w:rFonts w:eastAsia="Calibri" w:cs="Arial"/>
        </w:rPr>
        <w:t>U vyšších navážek smí být překryto pouze 30 % plochy chráněného kořenového prostoru.</w:t>
      </w:r>
    </w:p>
    <w:p w14:paraId="76B1D86A" w14:textId="77777777" w:rsidR="00B41BE7" w:rsidRPr="00B41BE7" w:rsidRDefault="00B41BE7" w:rsidP="00B41BE7">
      <w:pPr>
        <w:spacing w:after="0"/>
        <w:rPr>
          <w:rFonts w:eastAsia="Calibri" w:cs="Arial"/>
        </w:rPr>
      </w:pPr>
      <w:r w:rsidRPr="00B41BE7">
        <w:rPr>
          <w:rFonts w:eastAsia="Calibri" w:cs="Arial"/>
        </w:rPr>
        <w:t>Před navážkou je nutné z půdního povrchu odstranit veškerý organický materiál včetně vegetačního pokryvu. Odstranění musí proběhnout citlivě (manuálně) bez významného poškození kořenů stromu.</w:t>
      </w:r>
    </w:p>
    <w:p w14:paraId="1FC8425C" w14:textId="77777777" w:rsidR="00B41BE7" w:rsidRPr="00B41BE7" w:rsidRDefault="00B41BE7" w:rsidP="00B41BE7">
      <w:pPr>
        <w:spacing w:after="0"/>
        <w:rPr>
          <w:rFonts w:eastAsia="Calibri" w:cs="Arial"/>
        </w:rPr>
      </w:pPr>
      <w:r w:rsidRPr="00B41BE7">
        <w:rPr>
          <w:rFonts w:eastAsia="Calibri" w:cs="Arial"/>
        </w:rPr>
        <w:t>Při rozprostírání navážky a instalaci propustných krytů nesmí dojít k významnému zhutnění terénu a k poškození kořenů.</w:t>
      </w:r>
    </w:p>
    <w:p w14:paraId="60A693F8" w14:textId="4D55F717" w:rsidR="00B41BE7" w:rsidRPr="00B41BE7" w:rsidRDefault="00B41BE7" w:rsidP="00B41BE7">
      <w:pPr>
        <w:spacing w:after="0"/>
        <w:rPr>
          <w:rFonts w:eastAsia="Calibri" w:cs="Arial"/>
        </w:rPr>
      </w:pPr>
      <w:r w:rsidRPr="00B41BE7">
        <w:rPr>
          <w:rFonts w:eastAsia="Calibri" w:cs="Arial"/>
        </w:rPr>
        <w:t>Snižování terénu může probíhat jen za hranicí chráněného kořenového prostoru</w:t>
      </w:r>
      <w:r w:rsidR="00FA2CBA">
        <w:rPr>
          <w:rFonts w:eastAsia="Calibri" w:cs="Arial"/>
        </w:rPr>
        <w:t>.</w:t>
      </w:r>
    </w:p>
    <w:p w14:paraId="7187750C" w14:textId="77777777" w:rsidR="00B41BE7" w:rsidRPr="00B41BE7" w:rsidRDefault="00B41BE7" w:rsidP="00B41BE7">
      <w:pPr>
        <w:spacing w:after="0"/>
        <w:rPr>
          <w:rFonts w:eastAsia="Calibri" w:cs="Arial"/>
        </w:rPr>
      </w:pPr>
      <w:r w:rsidRPr="00B41BE7">
        <w:rPr>
          <w:rFonts w:eastAsia="Calibri" w:cs="Arial"/>
        </w:rPr>
        <w:t>V rámci předmětného projektu se nepředpokládá zvyšování či snižování terénu v OP stromů.</w:t>
      </w:r>
    </w:p>
    <w:p w14:paraId="74A23309" w14:textId="77777777" w:rsidR="00B41BE7" w:rsidRPr="00B41BE7" w:rsidRDefault="00B41BE7" w:rsidP="00B41BE7">
      <w:pPr>
        <w:spacing w:after="0"/>
        <w:rPr>
          <w:rFonts w:eastAsia="Calibri" w:cs="Arial"/>
        </w:rPr>
      </w:pPr>
    </w:p>
    <w:p w14:paraId="4FCBBAAA" w14:textId="55C4DE67" w:rsidR="00A8024C" w:rsidRDefault="00B41BE7" w:rsidP="00A8024C">
      <w:pPr>
        <w:keepNext/>
        <w:spacing w:after="0"/>
        <w:outlineLvl w:val="1"/>
        <w:rPr>
          <w:rFonts w:cs="Arial"/>
          <w:b/>
          <w:i/>
        </w:rPr>
      </w:pPr>
      <w:r w:rsidRPr="00A8024C">
        <w:rPr>
          <w:rFonts w:cs="Arial"/>
          <w:b/>
          <w:i/>
        </w:rPr>
        <w:t>Ochrana kmene a koruny</w:t>
      </w:r>
    </w:p>
    <w:p w14:paraId="7AAE117F" w14:textId="77777777" w:rsidR="00A8024C" w:rsidRPr="00A8024C" w:rsidRDefault="00A8024C" w:rsidP="00A8024C">
      <w:pPr>
        <w:keepNext/>
        <w:spacing w:after="0"/>
        <w:outlineLvl w:val="1"/>
        <w:rPr>
          <w:rFonts w:cs="Arial"/>
          <w:b/>
          <w:i/>
        </w:rPr>
      </w:pPr>
    </w:p>
    <w:p w14:paraId="6D9B3596" w14:textId="75F4F8F5" w:rsidR="00B41BE7" w:rsidRPr="00B41BE7" w:rsidRDefault="00B41BE7" w:rsidP="00B41BE7">
      <w:pPr>
        <w:spacing w:after="0"/>
        <w:rPr>
          <w:rFonts w:eastAsia="Calibri" w:cs="Arial"/>
        </w:rPr>
      </w:pPr>
      <w:r w:rsidRPr="00B41BE7">
        <w:rPr>
          <w:rFonts w:eastAsia="Calibri" w:cs="Arial"/>
        </w:rPr>
        <w:t>Ochrana kmene se instaluje za kořenovými náběhy stromu. Konstrukce musí být pevná a musí zasahovat alespoň do výšky 2 m nebo do výšky spodního kosterního větvení stromu</w:t>
      </w:r>
      <w:r w:rsidR="00FA2CBA">
        <w:rPr>
          <w:rFonts w:eastAsia="Calibri" w:cs="Arial"/>
        </w:rPr>
        <w:t>.</w:t>
      </w:r>
      <w:r w:rsidRPr="00B41BE7">
        <w:rPr>
          <w:rFonts w:eastAsia="Calibri" w:cs="Arial"/>
        </w:rPr>
        <w:t xml:space="preserve"> </w:t>
      </w:r>
    </w:p>
    <w:p w14:paraId="7663A164" w14:textId="51FFB368" w:rsidR="00B41BE7" w:rsidRPr="00B41BE7" w:rsidRDefault="00B41BE7" w:rsidP="00B41BE7">
      <w:pPr>
        <w:spacing w:after="0"/>
        <w:rPr>
          <w:rFonts w:eastAsia="Calibri" w:cs="Arial"/>
        </w:rPr>
      </w:pPr>
      <w:r w:rsidRPr="00B41BE7">
        <w:rPr>
          <w:rFonts w:eastAsia="Calibri" w:cs="Arial"/>
        </w:rPr>
        <w:t>Ochrana kmene nesmí být v kontaktu s povrchem kmene, kořenových náběhů ani větví. Mezi kmen a ochrannou konstrukci je třeba vložit odpovídající polstrování tlumící případné nárazy</w:t>
      </w:r>
      <w:r w:rsidR="00FA2CBA">
        <w:rPr>
          <w:rFonts w:eastAsia="Calibri" w:cs="Arial"/>
        </w:rPr>
        <w:t>.</w:t>
      </w:r>
      <w:r w:rsidRPr="00B41BE7">
        <w:rPr>
          <w:rFonts w:eastAsia="Calibri" w:cs="Arial"/>
        </w:rPr>
        <w:t xml:space="preserve"> </w:t>
      </w:r>
    </w:p>
    <w:p w14:paraId="3CF82616" w14:textId="3C72189B" w:rsidR="00B41BE7" w:rsidRPr="00B41BE7" w:rsidRDefault="00B41BE7" w:rsidP="00B41BE7">
      <w:pPr>
        <w:spacing w:after="0"/>
        <w:rPr>
          <w:rFonts w:eastAsia="Calibri" w:cs="Arial"/>
        </w:rPr>
      </w:pPr>
      <w:r w:rsidRPr="00B41BE7">
        <w:rPr>
          <w:rFonts w:eastAsia="Calibri" w:cs="Arial"/>
        </w:rPr>
        <w:t>Ochrany kmenů nesmí být v průběhu stavby poškozeny ani přemístěny či odstraněny.</w:t>
      </w:r>
    </w:p>
    <w:p w14:paraId="16D9DEC7" w14:textId="77777777" w:rsidR="00B41BE7" w:rsidRPr="00B41BE7" w:rsidRDefault="00B41BE7" w:rsidP="00B41BE7">
      <w:pPr>
        <w:spacing w:after="0"/>
        <w:rPr>
          <w:rFonts w:eastAsia="Calibri" w:cs="Arial"/>
        </w:rPr>
      </w:pPr>
      <w:r w:rsidRPr="00B41BE7">
        <w:rPr>
          <w:rFonts w:eastAsia="Calibri" w:cs="Arial"/>
        </w:rPr>
        <w:t xml:space="preserve">Konflikt pracovního prostoru stavebních mechanismů s korunami stromů je nutné řešit ve spolupráci s odborným dozorem vytýčením pracovních zón. </w:t>
      </w:r>
    </w:p>
    <w:p w14:paraId="3F444864" w14:textId="77777777" w:rsidR="00B41BE7" w:rsidRPr="00B41BE7" w:rsidRDefault="00B41BE7" w:rsidP="00B41BE7">
      <w:pPr>
        <w:spacing w:after="0"/>
        <w:rPr>
          <w:rFonts w:eastAsia="Calibri" w:cs="Arial"/>
        </w:rPr>
      </w:pPr>
      <w:r w:rsidRPr="00B41BE7">
        <w:rPr>
          <w:rFonts w:eastAsia="Calibri" w:cs="Arial"/>
        </w:rPr>
        <w:t>Navržená ochranná opatření musí být funkční po celou dobu průběhu činností souvisejících se stavbou.</w:t>
      </w:r>
    </w:p>
    <w:p w14:paraId="399A04D6" w14:textId="77777777" w:rsidR="00B41BE7" w:rsidRPr="00B41BE7" w:rsidRDefault="00B41BE7" w:rsidP="00B41BE7">
      <w:pPr>
        <w:spacing w:after="0"/>
        <w:rPr>
          <w:rFonts w:eastAsia="Calibri" w:cs="Arial"/>
        </w:rPr>
      </w:pPr>
      <w:r w:rsidRPr="00B41BE7">
        <w:rPr>
          <w:rFonts w:eastAsia="Calibri" w:cs="Arial"/>
        </w:rPr>
        <w:t>V případě výjimečných situací je nutná konzultace s odborným dozorem.</w:t>
      </w:r>
    </w:p>
    <w:bookmarkEnd w:id="7"/>
    <w:p w14:paraId="2B98DF87" w14:textId="77777777" w:rsidR="00FC06A2" w:rsidRPr="00971CEB" w:rsidRDefault="00FC06A2" w:rsidP="00451520">
      <w:pPr>
        <w:rPr>
          <w:highlight w:val="lightGray"/>
        </w:rPr>
      </w:pPr>
    </w:p>
    <w:p w14:paraId="22C40321" w14:textId="77777777" w:rsidR="00054DB2" w:rsidRDefault="00054DB2" w:rsidP="00451520">
      <w:pPr>
        <w:rPr>
          <w:rFonts w:eastAsiaTheme="majorEastAsia" w:cs="Arial"/>
          <w:b/>
          <w:caps/>
          <w:sz w:val="26"/>
          <w:szCs w:val="26"/>
          <w:highlight w:val="lightGray"/>
        </w:rPr>
      </w:pPr>
      <w:r w:rsidRPr="00054DB2">
        <w:rPr>
          <w:rFonts w:eastAsiaTheme="majorEastAsia" w:cs="Arial"/>
          <w:b/>
          <w:caps/>
          <w:sz w:val="26"/>
          <w:szCs w:val="26"/>
        </w:rPr>
        <w:t>101 Silnice II/101, III/33312 a okružní křižovatka</w:t>
      </w:r>
      <w:r w:rsidRPr="00054DB2">
        <w:rPr>
          <w:rFonts w:eastAsiaTheme="majorEastAsia" w:cs="Arial"/>
          <w:b/>
          <w:caps/>
          <w:sz w:val="26"/>
          <w:szCs w:val="26"/>
          <w:highlight w:val="lightGray"/>
        </w:rPr>
        <w:t xml:space="preserve"> </w:t>
      </w:r>
    </w:p>
    <w:p w14:paraId="6C5D7AD8" w14:textId="77777777" w:rsidR="00451520" w:rsidRPr="00142011" w:rsidRDefault="00451520" w:rsidP="00451520">
      <w:r w:rsidRPr="00142011">
        <w:t>SITUAČNÍ ŘEŠENÍ</w:t>
      </w:r>
    </w:p>
    <w:p w14:paraId="58C47A2A" w14:textId="77777777" w:rsidR="00142011" w:rsidRDefault="00142011" w:rsidP="00142011">
      <w:r>
        <w:t xml:space="preserve">Stavební objekt SO 101 „Silnice II/101, III/33312 a okružní křižovatka“ je hlavním objektem stavby a zahrnuje návrh okružní křižovatky, včetně rekonstrukce navazujících větví </w:t>
      </w:r>
      <w:r>
        <w:lastRenderedPageBreak/>
        <w:t xml:space="preserve">křižovatky v nezbytném rozsahu, tj. větve A, B, D a E. Větev C (místní komunikace </w:t>
      </w:r>
      <w:proofErr w:type="spellStart"/>
      <w:r>
        <w:t>III.třídy</w:t>
      </w:r>
      <w:proofErr w:type="spellEnd"/>
      <w:r>
        <w:t xml:space="preserve"> - ul. Wolkerova, je součástí samostatného SO 102).</w:t>
      </w:r>
    </w:p>
    <w:p w14:paraId="048F7EBE" w14:textId="77777777" w:rsidR="00142011" w:rsidRDefault="00142011" w:rsidP="00142011">
      <w:r>
        <w:t xml:space="preserve">Silnice II/101 (ul. Říčanská – větev A </w:t>
      </w:r>
      <w:proofErr w:type="spellStart"/>
      <w:r>
        <w:t>a</w:t>
      </w:r>
      <w:proofErr w:type="spellEnd"/>
      <w:r>
        <w:t xml:space="preserve"> B) je v dotčeném úseku obousměrnou dvoupruhovou pozemní komunikací s šířkou zpevnění přibližně 9,0 m, šířkové uspořádání je v </w:t>
      </w:r>
      <w:proofErr w:type="spellStart"/>
      <w:r>
        <w:t>extravilánové</w:t>
      </w:r>
      <w:proofErr w:type="spellEnd"/>
      <w:r>
        <w:t xml:space="preserve"> úpravě  s krajnicí a příkopy. Silnice III/33312 (severní větev E - Kolovratská ul.) je v dotčeném úseku obousměrnou dvoupruhovou pozemní komunikací s šířkou zpevnění přibližně 7,75 m, šířkové uspořádání je </w:t>
      </w:r>
      <w:proofErr w:type="spellStart"/>
      <w:r>
        <w:t>extravilánové</w:t>
      </w:r>
      <w:proofErr w:type="spellEnd"/>
      <w:r>
        <w:t xml:space="preserve"> s krajnicí a příkopy. Silnice III/33312 (jižní větev B - Kolovratská ul.) je v dotčeném úseku obousměrnou dvoupruhovou pozemní komunikací s šířkou zpevnění přibližně 5,70 m, šířkové uspořádání je </w:t>
      </w:r>
      <w:proofErr w:type="spellStart"/>
      <w:r>
        <w:t>extravilánové</w:t>
      </w:r>
      <w:proofErr w:type="spellEnd"/>
      <w:r>
        <w:t xml:space="preserve"> s krajnicí a příkopy. </w:t>
      </w:r>
    </w:p>
    <w:p w14:paraId="0FFDFE91" w14:textId="77777777" w:rsidR="00142011" w:rsidRDefault="00142011" w:rsidP="00142011">
      <w:r>
        <w:t>Návrhové parametry okružní křižovatky:</w:t>
      </w:r>
    </w:p>
    <w:p w14:paraId="1E1BB55A" w14:textId="77777777" w:rsidR="00142011" w:rsidRDefault="00142011" w:rsidP="00142011">
      <w:r>
        <w:t>Šířka okružního pásu je navržena 5,5 m, šířka zpevněné krajnice 2 x 0,5 m, šířka nezpevněné krajnice 0,75 m v úsecích se směrovými sloupky (extravilán), 1,50 m v úseku se svodidlem. Vjezdy a výjezdy z OK jsou jednopruhové, nájezdové poloměry jsou 12,0 m, výjezdové poloměry 8,0-20,0 m. Okružní křižovatka je složena ze dvou neúplných kružnic, které jsou propojené protisměrnými oblouky. Jižní část OK je navržena s vnějším průměrem 40,0 m a se středovým ostrůvkem o průměru 26,0 m, střední prstenec částečně pojížděný rozměrnými vozidly má průměr 29,0 m, Severní část OK je navržena s vnějším průměrem 34,0 m a se středovým ostrůvkem o průměru 20,0 m, střední prstenec částečně pojížděný rozměrnými vozidly má průměr 23,0 m. Šířka prstence je v celém rozsahu OK 1,5 m.</w:t>
      </w:r>
    </w:p>
    <w:p w14:paraId="28090BC6" w14:textId="77777777" w:rsidR="00142011" w:rsidRDefault="00142011" w:rsidP="00142011">
      <w:r>
        <w:t>Součástí stavby jsou dále střední směrové ostrůvky. Min. šířka vozovky v místě směrového ostrůvku je 3,75m. Na větvi F je zřízen hospodářský sjezd šířky 3,0m.</w:t>
      </w:r>
    </w:p>
    <w:p w14:paraId="7E1568BE" w14:textId="77777777" w:rsidR="00142011" w:rsidRDefault="00142011" w:rsidP="00142011">
      <w:r>
        <w:t>Úpravy ve větvi B jsou zkoordinovány se související akcí „Chodníky Kolovratská, Říčany“.</w:t>
      </w:r>
    </w:p>
    <w:p w14:paraId="669DC5BA" w14:textId="77777777" w:rsidR="0077784E" w:rsidRDefault="0077784E" w:rsidP="00142011">
      <w:r w:rsidRPr="0077784E">
        <w:t xml:space="preserve">V rámci napojení větve E dojde k úpravě </w:t>
      </w:r>
      <w:proofErr w:type="spellStart"/>
      <w:r w:rsidRPr="0077784E">
        <w:t>předprostoru</w:t>
      </w:r>
      <w:proofErr w:type="spellEnd"/>
      <w:r w:rsidRPr="0077784E">
        <w:t xml:space="preserve"> areálu firmy PROFI AUTO CZ a.s, nové napojení areálu je součástí samostatného SO 103.</w:t>
      </w:r>
    </w:p>
    <w:p w14:paraId="04DB8972" w14:textId="5891A618" w:rsidR="00142011" w:rsidRDefault="00142011" w:rsidP="00142011">
      <w:r>
        <w:t>Parametry křižovatky umožňují provoz nákladních vozidel podskupiny N2 – tahačů s přívěsem dl. 18,0 m a jsou doloženy vlečnými křivkami, viz. Situace obalových křivek.</w:t>
      </w:r>
    </w:p>
    <w:p w14:paraId="75348F9C" w14:textId="77777777" w:rsidR="00142011" w:rsidRDefault="00142011" w:rsidP="00142011">
      <w:r>
        <w:t>Pro potřeby návrhu nivelety byla středem navrhovaných ramen křižovatky proložena projektová osa. Celková délka opravy jednotlivých větví je: větev A – 79,94 m, větev B – 47,89 m, větev D – 74,32 a větev E – 62,03 m.</w:t>
      </w:r>
    </w:p>
    <w:p w14:paraId="7C765286" w14:textId="77777777" w:rsidR="00142011" w:rsidRDefault="00142011" w:rsidP="00142011">
      <w:r>
        <w:t>Min. směrový oblouk je v ose navržen o poloměru 21,0 m, max. směrový oblouk je v ose navržen o poloměru 150,0 m.</w:t>
      </w:r>
    </w:p>
    <w:p w14:paraId="6248CC73" w14:textId="77777777" w:rsidR="00142011" w:rsidRDefault="00142011" w:rsidP="00142011">
      <w:r>
        <w:t xml:space="preserve">Součástí tohoto stavebního objektu je dále navázání vozovky silnice na přilehlé plochy navazujících silnic včetně příslušného ošetření pracovních spár. </w:t>
      </w:r>
    </w:p>
    <w:p w14:paraId="1DD835AA" w14:textId="77777777" w:rsidR="00142011" w:rsidRDefault="00142011" w:rsidP="00142011">
      <w:r>
        <w:t>Stavba je navržena tak, aby vyhověla požadavkům vyhlášky MMR ČR č. 398/2009 Sb., o obecných technických požadavcích zabezpečujících bezbariérové užívání staveb.</w:t>
      </w:r>
    </w:p>
    <w:p w14:paraId="764A7B36" w14:textId="77777777" w:rsidR="00785FE7" w:rsidRDefault="00142011" w:rsidP="00142011">
      <w:r>
        <w:t>Řešení komunikačního uspořádání okružní křižovatky je doloženo a nejlépe patrné z doložené grafické přílohy situace 1:250.</w:t>
      </w:r>
    </w:p>
    <w:p w14:paraId="675C46FE" w14:textId="63B6C904" w:rsidR="00451520" w:rsidRPr="00785FE7" w:rsidRDefault="00451520" w:rsidP="00142011">
      <w:r w:rsidRPr="00785FE7">
        <w:t>VÝŠKOVÉ ŘEŠENÍ</w:t>
      </w:r>
    </w:p>
    <w:p w14:paraId="5B4AFE3B" w14:textId="77777777" w:rsidR="00785FE7" w:rsidRDefault="00785FE7" w:rsidP="00785FE7">
      <w:r>
        <w:t>Navržený podélný sklon v co největším rozsahu kopíruje sklon stávající nivelety a pohybuje se v rozmezí 0,50 – 4,63 %.</w:t>
      </w:r>
    </w:p>
    <w:p w14:paraId="6708028C" w14:textId="77777777" w:rsidR="00785FE7" w:rsidRDefault="00785FE7" w:rsidP="00785FE7">
      <w:r>
        <w:t xml:space="preserve">Základní příčný sklon vozovky silnice je navržen střechovitý 2,5%, nezpevněná krajnice má sklon 8,0 %, vozovka okružního pásu -4% až +2,5%. Výškový rozdíl mezi jízdním pásem a </w:t>
      </w:r>
      <w:r>
        <w:lastRenderedPageBreak/>
        <w:t>částečně pojížděným středním prstencem je 0,02 m, středový ostrůvek je zvýšen o 0,12 m, směrové ostrůvky jsou zvýšeny o 0,12 m.</w:t>
      </w:r>
      <w:r>
        <w:tab/>
      </w:r>
    </w:p>
    <w:p w14:paraId="3956A69A" w14:textId="77777777" w:rsidR="00785FE7" w:rsidRDefault="00785FE7" w:rsidP="00785FE7">
      <w:r>
        <w:t>Nezpevněná krajnice bude pro zajištění řádného odvodu srážkové vody z povrchu komunikace upravena do úrovně min. – 3 cm pod úroveň přilehlé vozovky.</w:t>
      </w:r>
    </w:p>
    <w:p w14:paraId="7A887BF9" w14:textId="4C423172" w:rsidR="007030BD" w:rsidRDefault="00785FE7" w:rsidP="00785FE7">
      <w:r>
        <w:t>Návrh výškového řešení je nejlépe patrný z doložených grafických příloh - podélných profilů 1:250/25, vzorových příčných řezů 1:50 a ze situace 1:250.</w:t>
      </w:r>
    </w:p>
    <w:p w14:paraId="31FACDC8" w14:textId="77777777" w:rsidR="00785FE7" w:rsidRPr="00971CEB" w:rsidRDefault="00785FE7" w:rsidP="00785FE7">
      <w:pPr>
        <w:rPr>
          <w:highlight w:val="lightGray"/>
        </w:rPr>
      </w:pPr>
    </w:p>
    <w:p w14:paraId="58A7E504" w14:textId="77777777" w:rsidR="00D32234" w:rsidRPr="00200E65" w:rsidRDefault="00D32234" w:rsidP="00D32234">
      <w:pPr>
        <w:spacing w:after="200" w:line="276" w:lineRule="auto"/>
        <w:jc w:val="left"/>
        <w:rPr>
          <w:caps/>
          <w:sz w:val="22"/>
          <w:szCs w:val="22"/>
          <w:u w:val="single"/>
        </w:rPr>
      </w:pPr>
      <w:r w:rsidRPr="00200E65">
        <w:rPr>
          <w:sz w:val="22"/>
          <w:szCs w:val="22"/>
          <w:u w:val="single"/>
        </w:rPr>
        <w:t xml:space="preserve">KONSTRUKCE </w:t>
      </w:r>
      <w:r>
        <w:rPr>
          <w:sz w:val="22"/>
          <w:szCs w:val="22"/>
          <w:u w:val="single"/>
        </w:rPr>
        <w:t>VOZOVKY SILNICE II/101</w:t>
      </w:r>
      <w:r w:rsidRPr="00200E65">
        <w:rPr>
          <w:sz w:val="22"/>
          <w:szCs w:val="22"/>
          <w:u w:val="single"/>
        </w:rPr>
        <w:t>:</w:t>
      </w:r>
    </w:p>
    <w:p w14:paraId="3C09B753" w14:textId="77777777" w:rsidR="00D32234" w:rsidRPr="00194D32" w:rsidRDefault="00D32234" w:rsidP="00D32234">
      <w:pPr>
        <w:tabs>
          <w:tab w:val="left" w:pos="2977"/>
          <w:tab w:val="left" w:pos="4253"/>
          <w:tab w:val="left" w:pos="5529"/>
        </w:tabs>
        <w:rPr>
          <w:sz w:val="22"/>
          <w:szCs w:val="22"/>
        </w:rPr>
      </w:pPr>
      <w:bookmarkStart w:id="8" w:name="_Hlk138753583"/>
      <w:r w:rsidRPr="00194D32">
        <w:rPr>
          <w:sz w:val="22"/>
          <w:szCs w:val="22"/>
        </w:rPr>
        <w:t>D0-N-3, TDZ I, P III</w:t>
      </w:r>
    </w:p>
    <w:p w14:paraId="5BCAC211" w14:textId="77777777" w:rsidR="00D32234" w:rsidRPr="00194D32" w:rsidRDefault="00D32234" w:rsidP="00D32234">
      <w:pPr>
        <w:tabs>
          <w:tab w:val="left" w:pos="2977"/>
          <w:tab w:val="left" w:pos="4253"/>
          <w:tab w:val="left" w:pos="5529"/>
        </w:tabs>
        <w:rPr>
          <w:sz w:val="22"/>
          <w:szCs w:val="22"/>
        </w:rPr>
      </w:pPr>
      <w:r w:rsidRPr="00194D32">
        <w:rPr>
          <w:sz w:val="22"/>
          <w:szCs w:val="22"/>
        </w:rPr>
        <w:t>asfaltový koberec mastixový</w:t>
      </w:r>
      <w:r w:rsidRPr="00194D32">
        <w:rPr>
          <w:sz w:val="22"/>
          <w:szCs w:val="22"/>
        </w:rPr>
        <w:tab/>
        <w:t xml:space="preserve">SMA 11S </w:t>
      </w:r>
      <w:r w:rsidRPr="00955D26">
        <w:rPr>
          <w:sz w:val="22"/>
          <w:szCs w:val="22"/>
        </w:rPr>
        <w:t>PMB 45/80-65</w:t>
      </w:r>
      <w:r w:rsidRPr="00194D32">
        <w:rPr>
          <w:sz w:val="22"/>
          <w:szCs w:val="22"/>
        </w:rPr>
        <w:t xml:space="preserve"> </w:t>
      </w:r>
      <w:r w:rsidRPr="00194D32">
        <w:rPr>
          <w:sz w:val="22"/>
          <w:szCs w:val="22"/>
        </w:rPr>
        <w:tab/>
        <w:t xml:space="preserve"> 40 mm</w:t>
      </w:r>
      <w:r w:rsidRPr="00194D32">
        <w:rPr>
          <w:sz w:val="22"/>
          <w:szCs w:val="22"/>
        </w:rPr>
        <w:tab/>
      </w:r>
      <w:r w:rsidRPr="00194D32">
        <w:rPr>
          <w:sz w:val="22"/>
          <w:szCs w:val="22"/>
        </w:rPr>
        <w:tab/>
        <w:t xml:space="preserve"> ČSN 73 6121</w:t>
      </w:r>
    </w:p>
    <w:p w14:paraId="0C83FAFE" w14:textId="77777777" w:rsidR="00D32234" w:rsidRPr="00194D32" w:rsidRDefault="00D32234" w:rsidP="00D32234">
      <w:pPr>
        <w:tabs>
          <w:tab w:val="left" w:pos="2977"/>
          <w:tab w:val="left" w:pos="4253"/>
          <w:tab w:val="left" w:pos="5529"/>
        </w:tabs>
        <w:rPr>
          <w:sz w:val="22"/>
          <w:szCs w:val="22"/>
        </w:rPr>
      </w:pPr>
      <w:r w:rsidRPr="00194D32">
        <w:rPr>
          <w:sz w:val="22"/>
          <w:szCs w:val="22"/>
        </w:rPr>
        <w:t>postřik spojovací emulzní</w:t>
      </w:r>
      <w:r w:rsidRPr="00194D32">
        <w:rPr>
          <w:sz w:val="22"/>
          <w:szCs w:val="22"/>
        </w:rPr>
        <w:tab/>
      </w:r>
      <w:r w:rsidRPr="00194D32">
        <w:rPr>
          <w:sz w:val="22"/>
          <w:szCs w:val="22"/>
        </w:rPr>
        <w:tab/>
        <w:t xml:space="preserve"> PS</w:t>
      </w:r>
      <w:r>
        <w:rPr>
          <w:sz w:val="22"/>
          <w:szCs w:val="22"/>
        </w:rPr>
        <w:t>-CP</w:t>
      </w:r>
      <w:r w:rsidRPr="00194D32">
        <w:rPr>
          <w:sz w:val="22"/>
          <w:szCs w:val="22"/>
        </w:rPr>
        <w:tab/>
        <w:t xml:space="preserve"> 0,</w:t>
      </w:r>
      <w:r>
        <w:rPr>
          <w:sz w:val="22"/>
          <w:szCs w:val="22"/>
        </w:rPr>
        <w:t>35</w:t>
      </w:r>
      <w:r w:rsidRPr="00194D32">
        <w:rPr>
          <w:sz w:val="22"/>
          <w:szCs w:val="22"/>
        </w:rPr>
        <w:t xml:space="preserve"> kg/m2</w:t>
      </w:r>
      <w:r w:rsidRPr="00194D32">
        <w:rPr>
          <w:sz w:val="22"/>
          <w:szCs w:val="22"/>
        </w:rPr>
        <w:tab/>
        <w:t xml:space="preserve"> ČSN 73 6129</w:t>
      </w:r>
    </w:p>
    <w:p w14:paraId="3E409C91" w14:textId="77777777" w:rsidR="00D32234" w:rsidRPr="00194D32" w:rsidRDefault="00D32234" w:rsidP="00D32234">
      <w:pPr>
        <w:tabs>
          <w:tab w:val="left" w:pos="2977"/>
          <w:tab w:val="left" w:pos="4253"/>
          <w:tab w:val="left" w:pos="5529"/>
        </w:tabs>
        <w:rPr>
          <w:sz w:val="22"/>
          <w:szCs w:val="22"/>
        </w:rPr>
      </w:pPr>
      <w:r w:rsidRPr="00194D32">
        <w:rPr>
          <w:sz w:val="22"/>
          <w:szCs w:val="22"/>
        </w:rPr>
        <w:t>asfaltový beton ložní hrubozrnný</w:t>
      </w:r>
      <w:r>
        <w:rPr>
          <w:sz w:val="22"/>
          <w:szCs w:val="22"/>
        </w:rPr>
        <w:t xml:space="preserve"> </w:t>
      </w:r>
      <w:r w:rsidRPr="00194D32">
        <w:rPr>
          <w:sz w:val="22"/>
          <w:szCs w:val="22"/>
        </w:rPr>
        <w:t>ACL 22S</w:t>
      </w:r>
      <w:r>
        <w:rPr>
          <w:sz w:val="22"/>
          <w:szCs w:val="22"/>
        </w:rPr>
        <w:t xml:space="preserve"> </w:t>
      </w:r>
      <w:r w:rsidRPr="00955D26">
        <w:rPr>
          <w:sz w:val="22"/>
          <w:szCs w:val="22"/>
        </w:rPr>
        <w:t>PMB 25/55-60</w:t>
      </w:r>
      <w:r w:rsidRPr="00194D32">
        <w:rPr>
          <w:sz w:val="22"/>
          <w:szCs w:val="22"/>
        </w:rPr>
        <w:t xml:space="preserve">   80 mm</w:t>
      </w:r>
      <w:r w:rsidRPr="00194D32">
        <w:rPr>
          <w:sz w:val="22"/>
          <w:szCs w:val="22"/>
        </w:rPr>
        <w:tab/>
      </w:r>
      <w:r>
        <w:rPr>
          <w:sz w:val="22"/>
          <w:szCs w:val="22"/>
        </w:rPr>
        <w:t xml:space="preserve"> </w:t>
      </w:r>
      <w:r w:rsidRPr="00194D32">
        <w:rPr>
          <w:sz w:val="22"/>
          <w:szCs w:val="22"/>
        </w:rPr>
        <w:t>ČSN 73 6121</w:t>
      </w:r>
    </w:p>
    <w:p w14:paraId="4FC34CA7" w14:textId="77777777" w:rsidR="00D32234" w:rsidRPr="00194D32" w:rsidRDefault="00D32234" w:rsidP="00D32234">
      <w:pPr>
        <w:tabs>
          <w:tab w:val="left" w:pos="2977"/>
          <w:tab w:val="left" w:pos="4253"/>
          <w:tab w:val="left" w:pos="5529"/>
        </w:tabs>
        <w:rPr>
          <w:sz w:val="22"/>
          <w:szCs w:val="22"/>
        </w:rPr>
      </w:pPr>
      <w:r w:rsidRPr="00194D32">
        <w:rPr>
          <w:sz w:val="22"/>
          <w:szCs w:val="22"/>
        </w:rPr>
        <w:t>postřik spojovací emulzní</w:t>
      </w:r>
      <w:r w:rsidRPr="00194D32">
        <w:rPr>
          <w:sz w:val="22"/>
          <w:szCs w:val="22"/>
        </w:rPr>
        <w:tab/>
      </w:r>
      <w:r w:rsidRPr="00194D32">
        <w:rPr>
          <w:sz w:val="22"/>
          <w:szCs w:val="22"/>
        </w:rPr>
        <w:tab/>
        <w:t xml:space="preserve"> PS</w:t>
      </w:r>
      <w:r>
        <w:rPr>
          <w:sz w:val="22"/>
          <w:szCs w:val="22"/>
        </w:rPr>
        <w:t>-CP</w:t>
      </w:r>
      <w:r w:rsidRPr="00194D32">
        <w:rPr>
          <w:sz w:val="22"/>
          <w:szCs w:val="22"/>
        </w:rPr>
        <w:tab/>
        <w:t xml:space="preserve"> 0,</w:t>
      </w:r>
      <w:r>
        <w:rPr>
          <w:sz w:val="22"/>
          <w:szCs w:val="22"/>
        </w:rPr>
        <w:t>35</w:t>
      </w:r>
      <w:r w:rsidRPr="00194D32">
        <w:rPr>
          <w:sz w:val="22"/>
          <w:szCs w:val="22"/>
        </w:rPr>
        <w:t xml:space="preserve"> kg/m2</w:t>
      </w:r>
      <w:r w:rsidRPr="00194D32">
        <w:rPr>
          <w:sz w:val="22"/>
          <w:szCs w:val="22"/>
        </w:rPr>
        <w:tab/>
        <w:t xml:space="preserve"> ČSN 73 6129</w:t>
      </w:r>
    </w:p>
    <w:p w14:paraId="126084AD" w14:textId="77777777" w:rsidR="00D32234" w:rsidRPr="00194D32" w:rsidRDefault="00D32234" w:rsidP="00D32234">
      <w:pPr>
        <w:tabs>
          <w:tab w:val="left" w:pos="2977"/>
          <w:tab w:val="left" w:pos="4253"/>
          <w:tab w:val="left" w:pos="5529"/>
        </w:tabs>
        <w:rPr>
          <w:sz w:val="22"/>
          <w:szCs w:val="22"/>
        </w:rPr>
      </w:pPr>
      <w:r w:rsidRPr="00194D32">
        <w:rPr>
          <w:sz w:val="22"/>
          <w:szCs w:val="22"/>
        </w:rPr>
        <w:t>asfaltový beton podklad. hrubozrnný ACP 22S</w:t>
      </w:r>
      <w:r>
        <w:rPr>
          <w:sz w:val="22"/>
          <w:szCs w:val="22"/>
        </w:rPr>
        <w:t xml:space="preserve"> </w:t>
      </w:r>
      <w:r w:rsidRPr="00955D26">
        <w:rPr>
          <w:sz w:val="22"/>
          <w:szCs w:val="22"/>
        </w:rPr>
        <w:t>50/70</w:t>
      </w:r>
      <w:r w:rsidRPr="00194D32">
        <w:rPr>
          <w:sz w:val="22"/>
          <w:szCs w:val="22"/>
        </w:rPr>
        <w:t xml:space="preserve">  </w:t>
      </w:r>
      <w:r w:rsidRPr="00194D32">
        <w:rPr>
          <w:sz w:val="22"/>
          <w:szCs w:val="22"/>
        </w:rPr>
        <w:tab/>
        <w:t xml:space="preserve"> 80 mm</w:t>
      </w:r>
      <w:r w:rsidRPr="00194D32">
        <w:rPr>
          <w:sz w:val="22"/>
          <w:szCs w:val="22"/>
        </w:rPr>
        <w:tab/>
        <w:t xml:space="preserve"> </w:t>
      </w:r>
      <w:r w:rsidRPr="00194D32">
        <w:rPr>
          <w:sz w:val="22"/>
          <w:szCs w:val="22"/>
        </w:rPr>
        <w:tab/>
        <w:t xml:space="preserve"> ČSN 73 6121</w:t>
      </w:r>
    </w:p>
    <w:p w14:paraId="1BCEAACE" w14:textId="77777777" w:rsidR="00D32234" w:rsidRPr="00194D32" w:rsidRDefault="00D32234" w:rsidP="00D32234">
      <w:pPr>
        <w:tabs>
          <w:tab w:val="left" w:pos="2977"/>
          <w:tab w:val="left" w:pos="4253"/>
          <w:tab w:val="left" w:pos="5529"/>
        </w:tabs>
        <w:rPr>
          <w:sz w:val="22"/>
          <w:szCs w:val="22"/>
        </w:rPr>
      </w:pPr>
      <w:r w:rsidRPr="00194D32">
        <w:rPr>
          <w:sz w:val="22"/>
          <w:szCs w:val="22"/>
        </w:rPr>
        <w:t>infiltrační postřik asfaltový</w:t>
      </w:r>
      <w:r w:rsidRPr="00194D32">
        <w:rPr>
          <w:sz w:val="22"/>
          <w:szCs w:val="22"/>
        </w:rPr>
        <w:tab/>
        <w:t xml:space="preserve"> </w:t>
      </w:r>
      <w:r w:rsidRPr="00194D32">
        <w:rPr>
          <w:sz w:val="22"/>
          <w:szCs w:val="22"/>
        </w:rPr>
        <w:tab/>
        <w:t xml:space="preserve"> PI</w:t>
      </w:r>
      <w:r>
        <w:rPr>
          <w:sz w:val="22"/>
          <w:szCs w:val="22"/>
        </w:rPr>
        <w:t>-C</w:t>
      </w:r>
      <w:r w:rsidRPr="00194D32">
        <w:rPr>
          <w:sz w:val="22"/>
          <w:szCs w:val="22"/>
        </w:rPr>
        <w:tab/>
        <w:t xml:space="preserve"> </w:t>
      </w:r>
      <w:r>
        <w:rPr>
          <w:sz w:val="22"/>
          <w:szCs w:val="22"/>
        </w:rPr>
        <w:t>0,6</w:t>
      </w:r>
      <w:r w:rsidRPr="00194D32">
        <w:rPr>
          <w:sz w:val="22"/>
          <w:szCs w:val="22"/>
        </w:rPr>
        <w:t xml:space="preserve"> kg/m2</w:t>
      </w:r>
      <w:r w:rsidRPr="00194D32">
        <w:rPr>
          <w:sz w:val="22"/>
          <w:szCs w:val="22"/>
        </w:rPr>
        <w:tab/>
        <w:t xml:space="preserve"> ČSN 73 6129</w:t>
      </w:r>
    </w:p>
    <w:p w14:paraId="627B5F06" w14:textId="77777777" w:rsidR="00D32234" w:rsidRPr="00194D32" w:rsidRDefault="00D32234" w:rsidP="00D32234">
      <w:pPr>
        <w:tabs>
          <w:tab w:val="left" w:pos="2977"/>
          <w:tab w:val="left" w:pos="4253"/>
          <w:tab w:val="left" w:pos="5529"/>
        </w:tabs>
        <w:rPr>
          <w:sz w:val="22"/>
          <w:szCs w:val="22"/>
        </w:rPr>
      </w:pPr>
      <w:r w:rsidRPr="00194D32">
        <w:rPr>
          <w:sz w:val="22"/>
          <w:szCs w:val="22"/>
        </w:rPr>
        <w:t>směs stmelená cementem</w:t>
      </w:r>
      <w:r w:rsidRPr="00194D32">
        <w:rPr>
          <w:sz w:val="22"/>
          <w:szCs w:val="22"/>
        </w:rPr>
        <w:tab/>
        <w:t xml:space="preserve"> </w:t>
      </w:r>
      <w:r w:rsidRPr="00194D32">
        <w:rPr>
          <w:sz w:val="22"/>
          <w:szCs w:val="22"/>
        </w:rPr>
        <w:tab/>
        <w:t xml:space="preserve"> SC C8/10</w:t>
      </w:r>
      <w:r w:rsidRPr="00194D32">
        <w:rPr>
          <w:sz w:val="22"/>
          <w:szCs w:val="22"/>
        </w:rPr>
        <w:tab/>
        <w:t xml:space="preserve">  </w:t>
      </w:r>
      <w:r w:rsidRPr="00194D32">
        <w:rPr>
          <w:sz w:val="22"/>
          <w:szCs w:val="22"/>
        </w:rPr>
        <w:tab/>
        <w:t xml:space="preserve"> 170 mm</w:t>
      </w:r>
      <w:r w:rsidRPr="00194D32">
        <w:rPr>
          <w:sz w:val="22"/>
          <w:szCs w:val="22"/>
        </w:rPr>
        <w:tab/>
        <w:t xml:space="preserve"> ČSN 73 6124-1</w:t>
      </w:r>
      <w:r>
        <w:rPr>
          <w:sz w:val="22"/>
          <w:szCs w:val="22"/>
        </w:rPr>
        <w:t xml:space="preserve">   70 </w:t>
      </w:r>
      <w:proofErr w:type="spellStart"/>
      <w:r>
        <w:rPr>
          <w:sz w:val="22"/>
          <w:szCs w:val="22"/>
        </w:rPr>
        <w:t>MPa</w:t>
      </w:r>
      <w:proofErr w:type="spellEnd"/>
    </w:p>
    <w:p w14:paraId="31F9603E" w14:textId="77777777" w:rsidR="00D32234" w:rsidRPr="00194D32" w:rsidRDefault="00D32234" w:rsidP="00D32234">
      <w:pPr>
        <w:tabs>
          <w:tab w:val="left" w:pos="2977"/>
          <w:tab w:val="left" w:pos="4253"/>
          <w:tab w:val="left" w:pos="5529"/>
        </w:tabs>
        <w:rPr>
          <w:sz w:val="22"/>
          <w:szCs w:val="22"/>
          <w:u w:val="single"/>
        </w:rPr>
      </w:pPr>
      <w:r w:rsidRPr="00194D32">
        <w:rPr>
          <w:sz w:val="22"/>
          <w:szCs w:val="22"/>
          <w:u w:val="single"/>
        </w:rPr>
        <w:t>štěrkodrť</w:t>
      </w:r>
      <w:r w:rsidRPr="00194D32">
        <w:rPr>
          <w:sz w:val="22"/>
          <w:szCs w:val="22"/>
          <w:u w:val="single"/>
        </w:rPr>
        <w:tab/>
      </w:r>
      <w:r w:rsidRPr="00194D32">
        <w:rPr>
          <w:sz w:val="22"/>
          <w:szCs w:val="22"/>
          <w:u w:val="single"/>
        </w:rPr>
        <w:tab/>
        <w:t xml:space="preserve"> ŠDA</w:t>
      </w:r>
      <w:r w:rsidRPr="00194D32">
        <w:rPr>
          <w:sz w:val="22"/>
          <w:szCs w:val="22"/>
          <w:u w:val="single"/>
        </w:rPr>
        <w:tab/>
      </w:r>
      <w:r w:rsidRPr="00194D32">
        <w:rPr>
          <w:sz w:val="22"/>
          <w:szCs w:val="22"/>
          <w:u w:val="single"/>
        </w:rPr>
        <w:tab/>
        <w:t xml:space="preserve"> 250 mm</w:t>
      </w:r>
      <w:r w:rsidRPr="00194D32">
        <w:rPr>
          <w:sz w:val="22"/>
          <w:szCs w:val="22"/>
          <w:u w:val="single"/>
        </w:rPr>
        <w:tab/>
        <w:t xml:space="preserve"> ČSN 73 6126-1</w:t>
      </w:r>
      <w:r>
        <w:rPr>
          <w:sz w:val="22"/>
          <w:szCs w:val="22"/>
          <w:u w:val="single"/>
        </w:rPr>
        <w:t xml:space="preserve">   </w:t>
      </w:r>
      <w:r w:rsidRPr="00194D32">
        <w:rPr>
          <w:sz w:val="22"/>
          <w:szCs w:val="22"/>
          <w:u w:val="single"/>
        </w:rPr>
        <w:t xml:space="preserve">45 </w:t>
      </w:r>
      <w:proofErr w:type="spellStart"/>
      <w:r w:rsidRPr="00194D32">
        <w:rPr>
          <w:sz w:val="22"/>
          <w:szCs w:val="22"/>
          <w:u w:val="single"/>
        </w:rPr>
        <w:t>MPa</w:t>
      </w:r>
      <w:proofErr w:type="spellEnd"/>
    </w:p>
    <w:p w14:paraId="46EDF60D" w14:textId="77777777" w:rsidR="00D32234" w:rsidRPr="00194D32" w:rsidRDefault="00D32234" w:rsidP="00D32234">
      <w:pPr>
        <w:tabs>
          <w:tab w:val="left" w:pos="2977"/>
          <w:tab w:val="left" w:pos="4253"/>
          <w:tab w:val="left" w:pos="5529"/>
        </w:tabs>
        <w:rPr>
          <w:sz w:val="22"/>
          <w:szCs w:val="22"/>
        </w:rPr>
      </w:pPr>
      <w:r w:rsidRPr="00194D32">
        <w:rPr>
          <w:sz w:val="22"/>
          <w:szCs w:val="22"/>
        </w:rPr>
        <w:t>celkem</w:t>
      </w:r>
      <w:r w:rsidRPr="00194D32">
        <w:rPr>
          <w:sz w:val="22"/>
          <w:szCs w:val="22"/>
        </w:rPr>
        <w:tab/>
      </w:r>
      <w:r w:rsidRPr="00194D32">
        <w:rPr>
          <w:sz w:val="22"/>
          <w:szCs w:val="22"/>
        </w:rPr>
        <w:tab/>
      </w:r>
      <w:r w:rsidRPr="00194D32">
        <w:rPr>
          <w:sz w:val="22"/>
          <w:szCs w:val="22"/>
        </w:rPr>
        <w:tab/>
      </w:r>
      <w:r>
        <w:rPr>
          <w:sz w:val="22"/>
          <w:szCs w:val="22"/>
        </w:rPr>
        <w:t xml:space="preserve">   </w:t>
      </w:r>
      <w:r w:rsidRPr="00194D32">
        <w:rPr>
          <w:sz w:val="22"/>
          <w:szCs w:val="22"/>
        </w:rPr>
        <w:t>620 mm</w:t>
      </w:r>
    </w:p>
    <w:bookmarkEnd w:id="8"/>
    <w:p w14:paraId="32052E29" w14:textId="77777777" w:rsidR="00D32234" w:rsidRPr="00471C58" w:rsidRDefault="00D32234" w:rsidP="00D32234">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0BC8A1C8" w14:textId="77777777" w:rsidR="00D32234" w:rsidRDefault="00D32234" w:rsidP="00D32234">
      <w:pPr>
        <w:tabs>
          <w:tab w:val="left" w:pos="2977"/>
          <w:tab w:val="left" w:pos="4253"/>
          <w:tab w:val="left" w:pos="5529"/>
        </w:tabs>
      </w:pPr>
    </w:p>
    <w:p w14:paraId="2AF322B1" w14:textId="77777777" w:rsidR="00D32234" w:rsidRDefault="00D32234" w:rsidP="00D32234">
      <w:pPr>
        <w:spacing w:after="200" w:line="276" w:lineRule="auto"/>
        <w:jc w:val="left"/>
        <w:rPr>
          <w:sz w:val="22"/>
          <w:szCs w:val="22"/>
          <w:u w:val="single"/>
        </w:rPr>
      </w:pPr>
      <w:r w:rsidRPr="00B80AE0">
        <w:rPr>
          <w:sz w:val="22"/>
          <w:szCs w:val="22"/>
          <w:u w:val="single"/>
        </w:rPr>
        <w:t xml:space="preserve">KONSTRUKCE VOZOVKY SILNICE III/33312 - KOLOVRATSKÁ UL. (VĚTEV </w:t>
      </w:r>
      <w:r>
        <w:rPr>
          <w:sz w:val="22"/>
          <w:szCs w:val="22"/>
          <w:u w:val="single"/>
        </w:rPr>
        <w:t>E</w:t>
      </w:r>
      <w:r w:rsidRPr="00B80AE0">
        <w:rPr>
          <w:sz w:val="22"/>
          <w:szCs w:val="22"/>
          <w:u w:val="single"/>
        </w:rPr>
        <w:t>):</w:t>
      </w:r>
    </w:p>
    <w:p w14:paraId="4C869A25" w14:textId="77777777" w:rsidR="00D32234" w:rsidRPr="00194D32" w:rsidRDefault="00D32234" w:rsidP="00D32234">
      <w:pPr>
        <w:tabs>
          <w:tab w:val="left" w:pos="2977"/>
          <w:tab w:val="left" w:pos="4253"/>
          <w:tab w:val="left" w:pos="5529"/>
        </w:tabs>
        <w:rPr>
          <w:sz w:val="22"/>
          <w:szCs w:val="22"/>
        </w:rPr>
      </w:pPr>
      <w:r w:rsidRPr="00194D32">
        <w:rPr>
          <w:sz w:val="22"/>
          <w:szCs w:val="22"/>
        </w:rPr>
        <w:t>D0-N-3, TDZ I</w:t>
      </w:r>
      <w:r>
        <w:rPr>
          <w:sz w:val="22"/>
          <w:szCs w:val="22"/>
        </w:rPr>
        <w:t>II</w:t>
      </w:r>
      <w:r w:rsidRPr="00194D32">
        <w:rPr>
          <w:sz w:val="22"/>
          <w:szCs w:val="22"/>
        </w:rPr>
        <w:t>, P III</w:t>
      </w:r>
    </w:p>
    <w:p w14:paraId="62D45FF8" w14:textId="77777777" w:rsidR="00D32234" w:rsidRPr="00194D32" w:rsidRDefault="00D32234" w:rsidP="00D32234">
      <w:pPr>
        <w:tabs>
          <w:tab w:val="left" w:pos="2977"/>
          <w:tab w:val="left" w:pos="4253"/>
          <w:tab w:val="left" w:pos="5529"/>
        </w:tabs>
        <w:rPr>
          <w:sz w:val="22"/>
          <w:szCs w:val="22"/>
        </w:rPr>
      </w:pPr>
      <w:r w:rsidRPr="00194D32">
        <w:rPr>
          <w:sz w:val="22"/>
          <w:szCs w:val="22"/>
        </w:rPr>
        <w:t>asfaltový koberec mastixový</w:t>
      </w:r>
      <w:r w:rsidRPr="00194D32">
        <w:rPr>
          <w:sz w:val="22"/>
          <w:szCs w:val="22"/>
        </w:rPr>
        <w:tab/>
      </w:r>
      <w:r>
        <w:rPr>
          <w:sz w:val="22"/>
          <w:szCs w:val="22"/>
        </w:rPr>
        <w:t xml:space="preserve">      </w:t>
      </w:r>
      <w:r w:rsidRPr="00194D32">
        <w:rPr>
          <w:sz w:val="22"/>
          <w:szCs w:val="22"/>
        </w:rPr>
        <w:t>SMA 11</w:t>
      </w:r>
      <w:r>
        <w:rPr>
          <w:sz w:val="22"/>
          <w:szCs w:val="22"/>
        </w:rPr>
        <w:t>+</w:t>
      </w:r>
      <w:r w:rsidRPr="00194D32">
        <w:rPr>
          <w:sz w:val="22"/>
          <w:szCs w:val="22"/>
        </w:rPr>
        <w:t xml:space="preserve">  </w:t>
      </w:r>
      <w:r>
        <w:rPr>
          <w:sz w:val="22"/>
          <w:szCs w:val="22"/>
        </w:rPr>
        <w:t>50/70</w:t>
      </w:r>
      <w:r w:rsidRPr="00194D32">
        <w:rPr>
          <w:sz w:val="22"/>
          <w:szCs w:val="22"/>
        </w:rPr>
        <w:t xml:space="preserve"> </w:t>
      </w:r>
      <w:r w:rsidRPr="00194D32">
        <w:rPr>
          <w:sz w:val="22"/>
          <w:szCs w:val="22"/>
        </w:rPr>
        <w:tab/>
        <w:t xml:space="preserve"> 40 mm</w:t>
      </w:r>
      <w:r w:rsidRPr="00194D32">
        <w:rPr>
          <w:sz w:val="22"/>
          <w:szCs w:val="22"/>
        </w:rPr>
        <w:tab/>
      </w:r>
      <w:r w:rsidRPr="00194D32">
        <w:rPr>
          <w:sz w:val="22"/>
          <w:szCs w:val="22"/>
        </w:rPr>
        <w:tab/>
        <w:t xml:space="preserve"> ČSN 73 6121</w:t>
      </w:r>
    </w:p>
    <w:p w14:paraId="0872A7D4" w14:textId="77777777" w:rsidR="00D32234" w:rsidRPr="00194D32" w:rsidRDefault="00D32234" w:rsidP="00D32234">
      <w:pPr>
        <w:tabs>
          <w:tab w:val="left" w:pos="2977"/>
          <w:tab w:val="left" w:pos="4253"/>
          <w:tab w:val="left" w:pos="5529"/>
        </w:tabs>
        <w:rPr>
          <w:sz w:val="22"/>
          <w:szCs w:val="22"/>
        </w:rPr>
      </w:pPr>
      <w:r w:rsidRPr="00194D32">
        <w:rPr>
          <w:sz w:val="22"/>
          <w:szCs w:val="22"/>
        </w:rPr>
        <w:t>postřik spojovací emulzní</w:t>
      </w:r>
      <w:r w:rsidRPr="00194D32">
        <w:rPr>
          <w:sz w:val="22"/>
          <w:szCs w:val="22"/>
        </w:rPr>
        <w:tab/>
      </w:r>
      <w:r w:rsidRPr="00194D32">
        <w:rPr>
          <w:sz w:val="22"/>
          <w:szCs w:val="22"/>
        </w:rPr>
        <w:tab/>
        <w:t xml:space="preserve"> </w:t>
      </w:r>
      <w:r w:rsidRPr="006E6B9B">
        <w:rPr>
          <w:sz w:val="22"/>
          <w:szCs w:val="22"/>
        </w:rPr>
        <w:t>PS,E</w:t>
      </w:r>
      <w:r w:rsidRPr="00194D32">
        <w:rPr>
          <w:sz w:val="22"/>
          <w:szCs w:val="22"/>
        </w:rPr>
        <w:tab/>
        <w:t xml:space="preserve"> 0,</w:t>
      </w:r>
      <w:r>
        <w:rPr>
          <w:sz w:val="22"/>
          <w:szCs w:val="22"/>
        </w:rPr>
        <w:t>35</w:t>
      </w:r>
      <w:r w:rsidRPr="00194D32">
        <w:rPr>
          <w:sz w:val="22"/>
          <w:szCs w:val="22"/>
        </w:rPr>
        <w:t xml:space="preserve"> kg/m2</w:t>
      </w:r>
      <w:r w:rsidRPr="00194D32">
        <w:rPr>
          <w:sz w:val="22"/>
          <w:szCs w:val="22"/>
        </w:rPr>
        <w:tab/>
        <w:t xml:space="preserve"> ČSN 73 6129</w:t>
      </w:r>
    </w:p>
    <w:p w14:paraId="319D37B9" w14:textId="77777777" w:rsidR="00D32234" w:rsidRPr="00194D32" w:rsidRDefault="00D32234" w:rsidP="00D32234">
      <w:pPr>
        <w:tabs>
          <w:tab w:val="left" w:pos="2977"/>
          <w:tab w:val="left" w:pos="4253"/>
          <w:tab w:val="left" w:pos="5529"/>
        </w:tabs>
        <w:rPr>
          <w:sz w:val="22"/>
          <w:szCs w:val="22"/>
        </w:rPr>
      </w:pPr>
      <w:r w:rsidRPr="00194D32">
        <w:rPr>
          <w:sz w:val="22"/>
          <w:szCs w:val="22"/>
        </w:rPr>
        <w:t>asfaltový beton ložní hrubozrnný</w:t>
      </w:r>
      <w:r>
        <w:rPr>
          <w:sz w:val="22"/>
          <w:szCs w:val="22"/>
        </w:rPr>
        <w:t xml:space="preserve">          </w:t>
      </w:r>
      <w:r w:rsidRPr="00194D32">
        <w:rPr>
          <w:sz w:val="22"/>
          <w:szCs w:val="22"/>
        </w:rPr>
        <w:t xml:space="preserve">ACL </w:t>
      </w:r>
      <w:r>
        <w:rPr>
          <w:sz w:val="22"/>
          <w:szCs w:val="22"/>
        </w:rPr>
        <w:t>16+</w:t>
      </w:r>
      <w:r w:rsidRPr="00194D32">
        <w:rPr>
          <w:sz w:val="22"/>
          <w:szCs w:val="22"/>
        </w:rPr>
        <w:t xml:space="preserve"> </w:t>
      </w:r>
      <w:r>
        <w:rPr>
          <w:sz w:val="22"/>
          <w:szCs w:val="22"/>
        </w:rPr>
        <w:t>50/70</w:t>
      </w:r>
      <w:r w:rsidRPr="00194D32">
        <w:rPr>
          <w:sz w:val="22"/>
          <w:szCs w:val="22"/>
        </w:rPr>
        <w:t xml:space="preserve">     </w:t>
      </w:r>
      <w:r>
        <w:rPr>
          <w:sz w:val="22"/>
          <w:szCs w:val="22"/>
        </w:rPr>
        <w:t>6</w:t>
      </w:r>
      <w:r w:rsidRPr="00194D32">
        <w:rPr>
          <w:sz w:val="22"/>
          <w:szCs w:val="22"/>
        </w:rPr>
        <w:t>0 mm</w:t>
      </w:r>
      <w:r w:rsidRPr="00194D32">
        <w:rPr>
          <w:sz w:val="22"/>
          <w:szCs w:val="22"/>
        </w:rPr>
        <w:tab/>
        <w:t xml:space="preserve"> ČSN 73 6121</w:t>
      </w:r>
    </w:p>
    <w:p w14:paraId="776F8786" w14:textId="77777777" w:rsidR="00D32234" w:rsidRPr="00194D32" w:rsidRDefault="00D32234" w:rsidP="00D32234">
      <w:pPr>
        <w:tabs>
          <w:tab w:val="left" w:pos="2977"/>
          <w:tab w:val="left" w:pos="4253"/>
          <w:tab w:val="left" w:pos="5529"/>
        </w:tabs>
        <w:rPr>
          <w:sz w:val="22"/>
          <w:szCs w:val="22"/>
        </w:rPr>
      </w:pPr>
      <w:r w:rsidRPr="00194D32">
        <w:rPr>
          <w:sz w:val="22"/>
          <w:szCs w:val="22"/>
        </w:rPr>
        <w:t>postřik spojovací emulzní</w:t>
      </w:r>
      <w:r w:rsidRPr="00194D32">
        <w:rPr>
          <w:sz w:val="22"/>
          <w:szCs w:val="22"/>
        </w:rPr>
        <w:tab/>
      </w:r>
      <w:r w:rsidRPr="00194D32">
        <w:rPr>
          <w:sz w:val="22"/>
          <w:szCs w:val="22"/>
        </w:rPr>
        <w:tab/>
        <w:t xml:space="preserve"> </w:t>
      </w:r>
      <w:r w:rsidRPr="006E6B9B">
        <w:rPr>
          <w:sz w:val="22"/>
          <w:szCs w:val="22"/>
        </w:rPr>
        <w:t>PS,E</w:t>
      </w:r>
      <w:r w:rsidRPr="00194D32">
        <w:rPr>
          <w:sz w:val="22"/>
          <w:szCs w:val="22"/>
        </w:rPr>
        <w:tab/>
        <w:t xml:space="preserve"> 0,</w:t>
      </w:r>
      <w:r>
        <w:rPr>
          <w:sz w:val="22"/>
          <w:szCs w:val="22"/>
        </w:rPr>
        <w:t>35</w:t>
      </w:r>
      <w:r w:rsidRPr="00194D32">
        <w:rPr>
          <w:sz w:val="22"/>
          <w:szCs w:val="22"/>
        </w:rPr>
        <w:t xml:space="preserve"> kg/m2</w:t>
      </w:r>
      <w:r w:rsidRPr="00194D32">
        <w:rPr>
          <w:sz w:val="22"/>
          <w:szCs w:val="22"/>
        </w:rPr>
        <w:tab/>
        <w:t xml:space="preserve"> ČSN 73 6129</w:t>
      </w:r>
    </w:p>
    <w:p w14:paraId="0CAF1F49" w14:textId="77777777" w:rsidR="00D32234" w:rsidRPr="00194D32" w:rsidRDefault="00D32234" w:rsidP="00D32234">
      <w:pPr>
        <w:tabs>
          <w:tab w:val="left" w:pos="2977"/>
          <w:tab w:val="left" w:pos="4253"/>
          <w:tab w:val="left" w:pos="5529"/>
        </w:tabs>
        <w:rPr>
          <w:sz w:val="22"/>
          <w:szCs w:val="22"/>
        </w:rPr>
      </w:pPr>
      <w:r w:rsidRPr="00194D32">
        <w:rPr>
          <w:sz w:val="22"/>
          <w:szCs w:val="22"/>
        </w:rPr>
        <w:t xml:space="preserve">asfaltový beton podklad. hrubozrnný </w:t>
      </w:r>
      <w:r>
        <w:rPr>
          <w:sz w:val="22"/>
          <w:szCs w:val="22"/>
        </w:rPr>
        <w:t xml:space="preserve"> </w:t>
      </w:r>
      <w:r w:rsidRPr="00194D32">
        <w:rPr>
          <w:sz w:val="22"/>
          <w:szCs w:val="22"/>
        </w:rPr>
        <w:t xml:space="preserve">ACP </w:t>
      </w:r>
      <w:r>
        <w:rPr>
          <w:sz w:val="22"/>
          <w:szCs w:val="22"/>
        </w:rPr>
        <w:t xml:space="preserve">16+ </w:t>
      </w:r>
      <w:r w:rsidRPr="00955D26">
        <w:rPr>
          <w:sz w:val="22"/>
          <w:szCs w:val="22"/>
        </w:rPr>
        <w:t>50/70</w:t>
      </w:r>
      <w:r w:rsidRPr="00194D32">
        <w:rPr>
          <w:sz w:val="22"/>
          <w:szCs w:val="22"/>
        </w:rPr>
        <w:t xml:space="preserve">    </w:t>
      </w:r>
      <w:r w:rsidRPr="00194D32">
        <w:rPr>
          <w:sz w:val="22"/>
          <w:szCs w:val="22"/>
        </w:rPr>
        <w:tab/>
        <w:t xml:space="preserve"> </w:t>
      </w:r>
      <w:r>
        <w:rPr>
          <w:sz w:val="22"/>
          <w:szCs w:val="22"/>
        </w:rPr>
        <w:t>5</w:t>
      </w:r>
      <w:r w:rsidRPr="00194D32">
        <w:rPr>
          <w:sz w:val="22"/>
          <w:szCs w:val="22"/>
        </w:rPr>
        <w:t>0 mm</w:t>
      </w:r>
      <w:r w:rsidRPr="00194D32">
        <w:rPr>
          <w:sz w:val="22"/>
          <w:szCs w:val="22"/>
        </w:rPr>
        <w:tab/>
        <w:t xml:space="preserve"> </w:t>
      </w:r>
      <w:r w:rsidRPr="00194D32">
        <w:rPr>
          <w:sz w:val="22"/>
          <w:szCs w:val="22"/>
        </w:rPr>
        <w:tab/>
        <w:t xml:space="preserve"> ČSN 73 6121</w:t>
      </w:r>
    </w:p>
    <w:p w14:paraId="354FF3E2" w14:textId="77777777" w:rsidR="00D32234" w:rsidRPr="00194D32" w:rsidRDefault="00D32234" w:rsidP="00D32234">
      <w:pPr>
        <w:tabs>
          <w:tab w:val="left" w:pos="2977"/>
          <w:tab w:val="left" w:pos="4253"/>
          <w:tab w:val="left" w:pos="5529"/>
        </w:tabs>
        <w:rPr>
          <w:sz w:val="22"/>
          <w:szCs w:val="22"/>
        </w:rPr>
      </w:pPr>
      <w:r w:rsidRPr="00194D32">
        <w:rPr>
          <w:sz w:val="22"/>
          <w:szCs w:val="22"/>
        </w:rPr>
        <w:t>infiltrační postřik asfaltový</w:t>
      </w:r>
      <w:r w:rsidRPr="00194D32">
        <w:rPr>
          <w:sz w:val="22"/>
          <w:szCs w:val="22"/>
        </w:rPr>
        <w:tab/>
        <w:t xml:space="preserve"> </w:t>
      </w:r>
      <w:r w:rsidRPr="00194D32">
        <w:rPr>
          <w:sz w:val="22"/>
          <w:szCs w:val="22"/>
        </w:rPr>
        <w:tab/>
        <w:t xml:space="preserve"> </w:t>
      </w:r>
      <w:r w:rsidRPr="006E6B9B">
        <w:rPr>
          <w:sz w:val="22"/>
          <w:szCs w:val="22"/>
        </w:rPr>
        <w:t>PI,A</w:t>
      </w:r>
      <w:r w:rsidRPr="00194D32">
        <w:rPr>
          <w:sz w:val="22"/>
          <w:szCs w:val="22"/>
        </w:rPr>
        <w:tab/>
        <w:t xml:space="preserve"> </w:t>
      </w:r>
      <w:r>
        <w:rPr>
          <w:sz w:val="22"/>
          <w:szCs w:val="22"/>
        </w:rPr>
        <w:t>0,6</w:t>
      </w:r>
      <w:r w:rsidRPr="00194D32">
        <w:rPr>
          <w:sz w:val="22"/>
          <w:szCs w:val="22"/>
        </w:rPr>
        <w:t xml:space="preserve"> kg/m2</w:t>
      </w:r>
      <w:r w:rsidRPr="00194D32">
        <w:rPr>
          <w:sz w:val="22"/>
          <w:szCs w:val="22"/>
        </w:rPr>
        <w:tab/>
        <w:t xml:space="preserve"> ČSN 73 6129</w:t>
      </w:r>
    </w:p>
    <w:p w14:paraId="574C0010" w14:textId="77777777" w:rsidR="00D32234" w:rsidRPr="00194D32" w:rsidRDefault="00D32234" w:rsidP="00D32234">
      <w:pPr>
        <w:tabs>
          <w:tab w:val="left" w:pos="2977"/>
          <w:tab w:val="left" w:pos="4253"/>
          <w:tab w:val="left" w:pos="5529"/>
        </w:tabs>
        <w:rPr>
          <w:sz w:val="22"/>
          <w:szCs w:val="22"/>
        </w:rPr>
      </w:pPr>
      <w:r w:rsidRPr="00194D32">
        <w:rPr>
          <w:sz w:val="22"/>
          <w:szCs w:val="22"/>
        </w:rPr>
        <w:t>směs stmelená cementem</w:t>
      </w:r>
      <w:r w:rsidRPr="00194D32">
        <w:rPr>
          <w:sz w:val="22"/>
          <w:szCs w:val="22"/>
        </w:rPr>
        <w:tab/>
        <w:t xml:space="preserve"> </w:t>
      </w:r>
      <w:r w:rsidRPr="00194D32">
        <w:rPr>
          <w:sz w:val="22"/>
          <w:szCs w:val="22"/>
        </w:rPr>
        <w:tab/>
        <w:t xml:space="preserve"> SC C8/10</w:t>
      </w:r>
      <w:r w:rsidRPr="00194D32">
        <w:rPr>
          <w:sz w:val="22"/>
          <w:szCs w:val="22"/>
        </w:rPr>
        <w:tab/>
        <w:t xml:space="preserve">  </w:t>
      </w:r>
      <w:r w:rsidRPr="00194D32">
        <w:rPr>
          <w:sz w:val="22"/>
          <w:szCs w:val="22"/>
        </w:rPr>
        <w:tab/>
        <w:t xml:space="preserve"> 1</w:t>
      </w:r>
      <w:r>
        <w:rPr>
          <w:sz w:val="22"/>
          <w:szCs w:val="22"/>
        </w:rPr>
        <w:t>5</w:t>
      </w:r>
      <w:r w:rsidRPr="00194D32">
        <w:rPr>
          <w:sz w:val="22"/>
          <w:szCs w:val="22"/>
        </w:rPr>
        <w:t>0 mm</w:t>
      </w:r>
      <w:r w:rsidRPr="00194D32">
        <w:rPr>
          <w:sz w:val="22"/>
          <w:szCs w:val="22"/>
        </w:rPr>
        <w:tab/>
        <w:t xml:space="preserve"> ČSN 73 6124-1</w:t>
      </w:r>
      <w:r>
        <w:rPr>
          <w:sz w:val="22"/>
          <w:szCs w:val="22"/>
        </w:rPr>
        <w:t xml:space="preserve">   70 </w:t>
      </w:r>
      <w:proofErr w:type="spellStart"/>
      <w:r>
        <w:rPr>
          <w:sz w:val="22"/>
          <w:szCs w:val="22"/>
        </w:rPr>
        <w:t>MPa</w:t>
      </w:r>
      <w:proofErr w:type="spellEnd"/>
    </w:p>
    <w:p w14:paraId="19AB5349" w14:textId="77777777" w:rsidR="00D32234" w:rsidRPr="00194D32" w:rsidRDefault="00D32234" w:rsidP="00D32234">
      <w:pPr>
        <w:tabs>
          <w:tab w:val="left" w:pos="2977"/>
          <w:tab w:val="left" w:pos="4253"/>
          <w:tab w:val="left" w:pos="5529"/>
        </w:tabs>
        <w:rPr>
          <w:sz w:val="22"/>
          <w:szCs w:val="22"/>
          <w:u w:val="single"/>
        </w:rPr>
      </w:pPr>
      <w:r w:rsidRPr="00194D32">
        <w:rPr>
          <w:sz w:val="22"/>
          <w:szCs w:val="22"/>
          <w:u w:val="single"/>
        </w:rPr>
        <w:t>štěrkodrť</w:t>
      </w:r>
      <w:r w:rsidRPr="00194D32">
        <w:rPr>
          <w:sz w:val="22"/>
          <w:szCs w:val="22"/>
          <w:u w:val="single"/>
        </w:rPr>
        <w:tab/>
      </w:r>
      <w:r w:rsidRPr="00194D32">
        <w:rPr>
          <w:sz w:val="22"/>
          <w:szCs w:val="22"/>
          <w:u w:val="single"/>
        </w:rPr>
        <w:tab/>
        <w:t xml:space="preserve"> ŠDA</w:t>
      </w:r>
      <w:r w:rsidRPr="00194D32">
        <w:rPr>
          <w:sz w:val="22"/>
          <w:szCs w:val="22"/>
          <w:u w:val="single"/>
        </w:rPr>
        <w:tab/>
      </w:r>
      <w:r w:rsidRPr="00194D32">
        <w:rPr>
          <w:sz w:val="22"/>
          <w:szCs w:val="22"/>
          <w:u w:val="single"/>
        </w:rPr>
        <w:tab/>
        <w:t xml:space="preserve"> 250 mm</w:t>
      </w:r>
      <w:r w:rsidRPr="00194D32">
        <w:rPr>
          <w:sz w:val="22"/>
          <w:szCs w:val="22"/>
          <w:u w:val="single"/>
        </w:rPr>
        <w:tab/>
        <w:t xml:space="preserve"> ČSN 73 6126-1</w:t>
      </w:r>
      <w:r>
        <w:rPr>
          <w:sz w:val="22"/>
          <w:szCs w:val="22"/>
          <w:u w:val="single"/>
        </w:rPr>
        <w:t xml:space="preserve">   </w:t>
      </w:r>
      <w:r w:rsidRPr="00194D32">
        <w:rPr>
          <w:sz w:val="22"/>
          <w:szCs w:val="22"/>
          <w:u w:val="single"/>
        </w:rPr>
        <w:t xml:space="preserve">45 </w:t>
      </w:r>
      <w:proofErr w:type="spellStart"/>
      <w:r w:rsidRPr="00194D32">
        <w:rPr>
          <w:sz w:val="22"/>
          <w:szCs w:val="22"/>
          <w:u w:val="single"/>
        </w:rPr>
        <w:t>MPa</w:t>
      </w:r>
      <w:proofErr w:type="spellEnd"/>
    </w:p>
    <w:p w14:paraId="5CA6D974" w14:textId="77777777" w:rsidR="00D32234" w:rsidRPr="00194D32" w:rsidRDefault="00D32234" w:rsidP="00D32234">
      <w:pPr>
        <w:tabs>
          <w:tab w:val="left" w:pos="2977"/>
          <w:tab w:val="left" w:pos="4253"/>
          <w:tab w:val="left" w:pos="5529"/>
        </w:tabs>
        <w:rPr>
          <w:sz w:val="22"/>
          <w:szCs w:val="22"/>
        </w:rPr>
      </w:pPr>
      <w:r w:rsidRPr="00194D32">
        <w:rPr>
          <w:sz w:val="22"/>
          <w:szCs w:val="22"/>
        </w:rPr>
        <w:t>celkem</w:t>
      </w:r>
      <w:r w:rsidRPr="00194D32">
        <w:rPr>
          <w:sz w:val="22"/>
          <w:szCs w:val="22"/>
        </w:rPr>
        <w:tab/>
      </w:r>
      <w:r w:rsidRPr="00194D32">
        <w:rPr>
          <w:sz w:val="22"/>
          <w:szCs w:val="22"/>
        </w:rPr>
        <w:tab/>
      </w:r>
      <w:r w:rsidRPr="00194D32">
        <w:rPr>
          <w:sz w:val="22"/>
          <w:szCs w:val="22"/>
        </w:rPr>
        <w:tab/>
      </w:r>
      <w:r>
        <w:rPr>
          <w:sz w:val="22"/>
          <w:szCs w:val="22"/>
        </w:rPr>
        <w:t xml:space="preserve">   55</w:t>
      </w:r>
      <w:r w:rsidRPr="00194D32">
        <w:rPr>
          <w:sz w:val="22"/>
          <w:szCs w:val="22"/>
        </w:rPr>
        <w:t>0 mm</w:t>
      </w:r>
    </w:p>
    <w:p w14:paraId="07F1315A" w14:textId="77777777" w:rsidR="00D32234" w:rsidRPr="00471C58" w:rsidRDefault="00D32234" w:rsidP="00D32234">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4AFF06FC" w14:textId="77777777" w:rsidR="00D32234" w:rsidRDefault="00D32234" w:rsidP="00D32234">
      <w:pPr>
        <w:spacing w:after="200" w:line="276" w:lineRule="auto"/>
        <w:jc w:val="left"/>
        <w:rPr>
          <w:sz w:val="22"/>
          <w:szCs w:val="22"/>
          <w:u w:val="single"/>
        </w:rPr>
      </w:pPr>
    </w:p>
    <w:p w14:paraId="34BBE1B7" w14:textId="77777777" w:rsidR="00D32234" w:rsidRDefault="00D32234" w:rsidP="00D32234">
      <w:pPr>
        <w:spacing w:after="200" w:line="276" w:lineRule="auto"/>
        <w:jc w:val="left"/>
        <w:rPr>
          <w:sz w:val="22"/>
          <w:szCs w:val="22"/>
          <w:u w:val="single"/>
        </w:rPr>
      </w:pPr>
      <w:r w:rsidRPr="00B80AE0">
        <w:rPr>
          <w:sz w:val="22"/>
          <w:szCs w:val="22"/>
          <w:u w:val="single"/>
        </w:rPr>
        <w:t xml:space="preserve">KONSTRUKCE VOZOVKY SILNICE III/33312 - KOLOVRATSKÁ UL. (VĚTEV </w:t>
      </w:r>
      <w:r>
        <w:rPr>
          <w:sz w:val="22"/>
          <w:szCs w:val="22"/>
          <w:u w:val="single"/>
        </w:rPr>
        <w:t>B</w:t>
      </w:r>
      <w:r w:rsidRPr="00B80AE0">
        <w:rPr>
          <w:sz w:val="22"/>
          <w:szCs w:val="22"/>
          <w:u w:val="single"/>
        </w:rPr>
        <w:t>):</w:t>
      </w:r>
    </w:p>
    <w:p w14:paraId="26CF0019" w14:textId="77777777" w:rsidR="00D32234" w:rsidRPr="00194D32" w:rsidRDefault="00D32234" w:rsidP="00D32234">
      <w:pPr>
        <w:tabs>
          <w:tab w:val="left" w:pos="2977"/>
          <w:tab w:val="left" w:pos="4253"/>
          <w:tab w:val="left" w:pos="5529"/>
        </w:tabs>
        <w:rPr>
          <w:sz w:val="22"/>
          <w:szCs w:val="22"/>
        </w:rPr>
      </w:pPr>
      <w:r w:rsidRPr="00194D32">
        <w:rPr>
          <w:sz w:val="22"/>
          <w:szCs w:val="22"/>
        </w:rPr>
        <w:t>D</w:t>
      </w:r>
      <w:r>
        <w:rPr>
          <w:sz w:val="22"/>
          <w:szCs w:val="22"/>
        </w:rPr>
        <w:t>1</w:t>
      </w:r>
      <w:r w:rsidRPr="00194D32">
        <w:rPr>
          <w:sz w:val="22"/>
          <w:szCs w:val="22"/>
        </w:rPr>
        <w:t>-N-</w:t>
      </w:r>
      <w:r>
        <w:rPr>
          <w:sz w:val="22"/>
          <w:szCs w:val="22"/>
        </w:rPr>
        <w:t>6</w:t>
      </w:r>
      <w:r w:rsidRPr="00194D32">
        <w:rPr>
          <w:sz w:val="22"/>
          <w:szCs w:val="22"/>
        </w:rPr>
        <w:t>, TDZ I</w:t>
      </w:r>
      <w:r>
        <w:rPr>
          <w:sz w:val="22"/>
          <w:szCs w:val="22"/>
        </w:rPr>
        <w:t>V</w:t>
      </w:r>
      <w:r w:rsidRPr="00194D32">
        <w:rPr>
          <w:sz w:val="22"/>
          <w:szCs w:val="22"/>
        </w:rPr>
        <w:t>, P III</w:t>
      </w:r>
      <w:r>
        <w:rPr>
          <w:sz w:val="22"/>
          <w:szCs w:val="22"/>
        </w:rPr>
        <w:t xml:space="preserve"> (upravená)</w:t>
      </w:r>
    </w:p>
    <w:p w14:paraId="6E439805" w14:textId="77777777" w:rsidR="00D32234" w:rsidRPr="00194D32" w:rsidRDefault="00D32234" w:rsidP="00D32234">
      <w:pPr>
        <w:tabs>
          <w:tab w:val="left" w:pos="2977"/>
          <w:tab w:val="left" w:pos="4253"/>
          <w:tab w:val="left" w:pos="5529"/>
        </w:tabs>
        <w:rPr>
          <w:sz w:val="22"/>
          <w:szCs w:val="22"/>
        </w:rPr>
      </w:pPr>
      <w:r w:rsidRPr="00415FC7">
        <w:rPr>
          <w:sz w:val="22"/>
          <w:szCs w:val="22"/>
        </w:rPr>
        <w:lastRenderedPageBreak/>
        <w:t>asfaltový beton obr</w:t>
      </w:r>
      <w:r>
        <w:rPr>
          <w:sz w:val="22"/>
          <w:szCs w:val="22"/>
        </w:rPr>
        <w:t>.</w:t>
      </w:r>
      <w:r w:rsidRPr="00415FC7">
        <w:rPr>
          <w:sz w:val="22"/>
          <w:szCs w:val="22"/>
        </w:rPr>
        <w:t xml:space="preserve"> </w:t>
      </w:r>
      <w:proofErr w:type="spellStart"/>
      <w:r>
        <w:rPr>
          <w:sz w:val="22"/>
          <w:szCs w:val="22"/>
        </w:rPr>
        <w:t>s</w:t>
      </w:r>
      <w:r w:rsidRPr="00415FC7">
        <w:rPr>
          <w:sz w:val="22"/>
          <w:szCs w:val="22"/>
        </w:rPr>
        <w:t>tředozrnný</w:t>
      </w:r>
      <w:proofErr w:type="spellEnd"/>
      <w:r>
        <w:rPr>
          <w:sz w:val="22"/>
          <w:szCs w:val="22"/>
        </w:rPr>
        <w:t xml:space="preserve">   ACO</w:t>
      </w:r>
      <w:r w:rsidRPr="00194D32">
        <w:rPr>
          <w:sz w:val="22"/>
          <w:szCs w:val="22"/>
        </w:rPr>
        <w:t xml:space="preserve"> 11</w:t>
      </w:r>
      <w:r>
        <w:rPr>
          <w:sz w:val="22"/>
          <w:szCs w:val="22"/>
        </w:rPr>
        <w:t xml:space="preserve"> 50/70</w:t>
      </w:r>
      <w:r w:rsidRPr="00194D32">
        <w:rPr>
          <w:sz w:val="22"/>
          <w:szCs w:val="22"/>
        </w:rPr>
        <w:t xml:space="preserve">    </w:t>
      </w:r>
      <w:r>
        <w:rPr>
          <w:sz w:val="22"/>
          <w:szCs w:val="22"/>
        </w:rPr>
        <w:tab/>
        <w:t xml:space="preserve">  </w:t>
      </w:r>
      <w:r w:rsidRPr="00194D32">
        <w:rPr>
          <w:sz w:val="22"/>
          <w:szCs w:val="22"/>
        </w:rPr>
        <w:t xml:space="preserve">40 mm </w:t>
      </w:r>
      <w:r>
        <w:rPr>
          <w:sz w:val="22"/>
          <w:szCs w:val="22"/>
        </w:rPr>
        <w:tab/>
        <w:t xml:space="preserve"> </w:t>
      </w:r>
      <w:r w:rsidRPr="00194D32">
        <w:rPr>
          <w:sz w:val="22"/>
          <w:szCs w:val="22"/>
        </w:rPr>
        <w:t>ČSN 73 6121</w:t>
      </w:r>
    </w:p>
    <w:p w14:paraId="322BE8F6" w14:textId="77777777" w:rsidR="00D32234" w:rsidRPr="00194D32" w:rsidRDefault="00D32234" w:rsidP="00D32234">
      <w:pPr>
        <w:tabs>
          <w:tab w:val="left" w:pos="2977"/>
          <w:tab w:val="left" w:pos="4253"/>
          <w:tab w:val="left" w:pos="5529"/>
        </w:tabs>
        <w:rPr>
          <w:sz w:val="22"/>
          <w:szCs w:val="22"/>
        </w:rPr>
      </w:pPr>
      <w:r w:rsidRPr="00194D32">
        <w:rPr>
          <w:sz w:val="22"/>
          <w:szCs w:val="22"/>
        </w:rPr>
        <w:t>postřik spojovací emulzní</w:t>
      </w:r>
      <w:r w:rsidRPr="00194D32">
        <w:rPr>
          <w:sz w:val="22"/>
          <w:szCs w:val="22"/>
        </w:rPr>
        <w:tab/>
      </w:r>
      <w:r w:rsidRPr="00194D32">
        <w:rPr>
          <w:sz w:val="22"/>
          <w:szCs w:val="22"/>
        </w:rPr>
        <w:tab/>
        <w:t xml:space="preserve"> </w:t>
      </w:r>
      <w:r w:rsidRPr="006E6B9B">
        <w:rPr>
          <w:sz w:val="22"/>
          <w:szCs w:val="22"/>
        </w:rPr>
        <w:t>PS,E</w:t>
      </w:r>
      <w:r w:rsidRPr="00194D32">
        <w:rPr>
          <w:sz w:val="22"/>
          <w:szCs w:val="22"/>
        </w:rPr>
        <w:tab/>
        <w:t xml:space="preserve"> 0,</w:t>
      </w:r>
      <w:r>
        <w:rPr>
          <w:sz w:val="22"/>
          <w:szCs w:val="22"/>
        </w:rPr>
        <w:t>35</w:t>
      </w:r>
      <w:r w:rsidRPr="00194D32">
        <w:rPr>
          <w:sz w:val="22"/>
          <w:szCs w:val="22"/>
        </w:rPr>
        <w:t xml:space="preserve"> kg/m2</w:t>
      </w:r>
      <w:r w:rsidRPr="00194D32">
        <w:rPr>
          <w:sz w:val="22"/>
          <w:szCs w:val="22"/>
        </w:rPr>
        <w:tab/>
        <w:t xml:space="preserve"> ČSN 73 6129</w:t>
      </w:r>
    </w:p>
    <w:p w14:paraId="5994E3A2" w14:textId="77777777" w:rsidR="00D32234" w:rsidRPr="00194D32" w:rsidRDefault="00D32234" w:rsidP="00D32234">
      <w:pPr>
        <w:tabs>
          <w:tab w:val="left" w:pos="2977"/>
          <w:tab w:val="left" w:pos="4253"/>
          <w:tab w:val="left" w:pos="5529"/>
        </w:tabs>
        <w:rPr>
          <w:sz w:val="22"/>
          <w:szCs w:val="22"/>
        </w:rPr>
      </w:pPr>
      <w:r w:rsidRPr="00194D32">
        <w:rPr>
          <w:sz w:val="22"/>
          <w:szCs w:val="22"/>
        </w:rPr>
        <w:t>asfaltový beton ložní hrubozrnný</w:t>
      </w:r>
      <w:r>
        <w:rPr>
          <w:sz w:val="22"/>
          <w:szCs w:val="22"/>
        </w:rPr>
        <w:t xml:space="preserve">  </w:t>
      </w:r>
      <w:r w:rsidRPr="00194D32">
        <w:rPr>
          <w:sz w:val="22"/>
          <w:szCs w:val="22"/>
        </w:rPr>
        <w:t xml:space="preserve">ACL </w:t>
      </w:r>
      <w:r>
        <w:rPr>
          <w:sz w:val="22"/>
          <w:szCs w:val="22"/>
        </w:rPr>
        <w:t>16+ 50/70</w:t>
      </w:r>
      <w:r w:rsidRPr="00194D32">
        <w:rPr>
          <w:sz w:val="22"/>
          <w:szCs w:val="22"/>
        </w:rPr>
        <w:t xml:space="preserve"> </w:t>
      </w:r>
      <w:r>
        <w:rPr>
          <w:sz w:val="22"/>
          <w:szCs w:val="22"/>
        </w:rPr>
        <w:tab/>
      </w:r>
      <w:r w:rsidRPr="00194D32">
        <w:rPr>
          <w:sz w:val="22"/>
          <w:szCs w:val="22"/>
        </w:rPr>
        <w:t xml:space="preserve">  </w:t>
      </w:r>
      <w:r>
        <w:rPr>
          <w:sz w:val="22"/>
          <w:szCs w:val="22"/>
        </w:rPr>
        <w:t>7</w:t>
      </w:r>
      <w:r w:rsidRPr="00194D32">
        <w:rPr>
          <w:sz w:val="22"/>
          <w:szCs w:val="22"/>
        </w:rPr>
        <w:t>0 mm</w:t>
      </w:r>
      <w:r w:rsidRPr="00194D32">
        <w:rPr>
          <w:sz w:val="22"/>
          <w:szCs w:val="22"/>
        </w:rPr>
        <w:tab/>
        <w:t xml:space="preserve"> </w:t>
      </w:r>
      <w:r>
        <w:rPr>
          <w:sz w:val="22"/>
          <w:szCs w:val="22"/>
        </w:rPr>
        <w:tab/>
        <w:t xml:space="preserve"> </w:t>
      </w:r>
      <w:r w:rsidRPr="00194D32">
        <w:rPr>
          <w:sz w:val="22"/>
          <w:szCs w:val="22"/>
        </w:rPr>
        <w:t>ČSN 73 6121</w:t>
      </w:r>
    </w:p>
    <w:p w14:paraId="3FED9585" w14:textId="77777777" w:rsidR="00D32234" w:rsidRPr="00194D32" w:rsidRDefault="00D32234" w:rsidP="00D32234">
      <w:pPr>
        <w:tabs>
          <w:tab w:val="left" w:pos="2977"/>
          <w:tab w:val="left" w:pos="4253"/>
          <w:tab w:val="left" w:pos="5529"/>
        </w:tabs>
        <w:rPr>
          <w:sz w:val="22"/>
          <w:szCs w:val="22"/>
        </w:rPr>
      </w:pPr>
      <w:r w:rsidRPr="00194D32">
        <w:rPr>
          <w:sz w:val="22"/>
          <w:szCs w:val="22"/>
        </w:rPr>
        <w:t>infiltrační postřik asfaltový</w:t>
      </w:r>
      <w:r w:rsidRPr="00194D32">
        <w:rPr>
          <w:sz w:val="22"/>
          <w:szCs w:val="22"/>
        </w:rPr>
        <w:tab/>
        <w:t xml:space="preserve"> </w:t>
      </w:r>
      <w:r w:rsidRPr="00194D32">
        <w:rPr>
          <w:sz w:val="22"/>
          <w:szCs w:val="22"/>
        </w:rPr>
        <w:tab/>
        <w:t xml:space="preserve"> </w:t>
      </w:r>
      <w:r w:rsidRPr="006E6B9B">
        <w:rPr>
          <w:sz w:val="22"/>
          <w:szCs w:val="22"/>
        </w:rPr>
        <w:t>PI,A</w:t>
      </w:r>
      <w:r w:rsidRPr="00194D32">
        <w:rPr>
          <w:sz w:val="22"/>
          <w:szCs w:val="22"/>
        </w:rPr>
        <w:tab/>
        <w:t xml:space="preserve"> </w:t>
      </w:r>
      <w:r>
        <w:rPr>
          <w:sz w:val="22"/>
          <w:szCs w:val="22"/>
        </w:rPr>
        <w:t>0,6</w:t>
      </w:r>
      <w:r w:rsidRPr="00194D32">
        <w:rPr>
          <w:sz w:val="22"/>
          <w:szCs w:val="22"/>
        </w:rPr>
        <w:t xml:space="preserve"> kg/m2</w:t>
      </w:r>
      <w:r w:rsidRPr="00194D32">
        <w:rPr>
          <w:sz w:val="22"/>
          <w:szCs w:val="22"/>
        </w:rPr>
        <w:tab/>
        <w:t xml:space="preserve"> ČSN 73 6129</w:t>
      </w:r>
    </w:p>
    <w:p w14:paraId="188DD6BA" w14:textId="77777777" w:rsidR="00D32234" w:rsidRPr="00194D32" w:rsidRDefault="00D32234" w:rsidP="00D32234">
      <w:pPr>
        <w:tabs>
          <w:tab w:val="left" w:pos="2977"/>
          <w:tab w:val="left" w:pos="4253"/>
          <w:tab w:val="left" w:pos="5529"/>
        </w:tabs>
        <w:rPr>
          <w:sz w:val="22"/>
          <w:szCs w:val="22"/>
        </w:rPr>
      </w:pPr>
      <w:r w:rsidRPr="00F83909">
        <w:rPr>
          <w:sz w:val="22"/>
          <w:szCs w:val="22"/>
        </w:rPr>
        <w:t>směs stmelená cementem</w:t>
      </w:r>
      <w:r w:rsidRPr="00F83909">
        <w:rPr>
          <w:sz w:val="22"/>
          <w:szCs w:val="22"/>
        </w:rPr>
        <w:tab/>
        <w:t xml:space="preserve"> </w:t>
      </w:r>
      <w:r w:rsidRPr="00F83909">
        <w:rPr>
          <w:sz w:val="22"/>
          <w:szCs w:val="22"/>
        </w:rPr>
        <w:tab/>
        <w:t xml:space="preserve"> SC C8/10</w:t>
      </w:r>
      <w:r w:rsidRPr="00F83909">
        <w:rPr>
          <w:sz w:val="22"/>
          <w:szCs w:val="22"/>
        </w:rPr>
        <w:tab/>
        <w:t xml:space="preserve">  </w:t>
      </w:r>
      <w:r w:rsidRPr="00F83909">
        <w:rPr>
          <w:sz w:val="22"/>
          <w:szCs w:val="22"/>
        </w:rPr>
        <w:tab/>
        <w:t xml:space="preserve"> 140 mm</w:t>
      </w:r>
      <w:r w:rsidRPr="00F83909">
        <w:rPr>
          <w:sz w:val="22"/>
          <w:szCs w:val="22"/>
        </w:rPr>
        <w:tab/>
        <w:t xml:space="preserve"> ČSN 73 6124-1   65 </w:t>
      </w:r>
      <w:proofErr w:type="spellStart"/>
      <w:r w:rsidRPr="00F83909">
        <w:rPr>
          <w:sz w:val="22"/>
          <w:szCs w:val="22"/>
        </w:rPr>
        <w:t>MPa</w:t>
      </w:r>
      <w:proofErr w:type="spellEnd"/>
    </w:p>
    <w:p w14:paraId="14735505" w14:textId="77777777" w:rsidR="00D32234" w:rsidRPr="00194D32" w:rsidRDefault="00D32234" w:rsidP="00D32234">
      <w:pPr>
        <w:tabs>
          <w:tab w:val="left" w:pos="2977"/>
          <w:tab w:val="left" w:pos="4253"/>
          <w:tab w:val="left" w:pos="5529"/>
        </w:tabs>
        <w:rPr>
          <w:sz w:val="22"/>
          <w:szCs w:val="22"/>
          <w:u w:val="single"/>
        </w:rPr>
      </w:pPr>
      <w:r w:rsidRPr="00194D32">
        <w:rPr>
          <w:sz w:val="22"/>
          <w:szCs w:val="22"/>
          <w:u w:val="single"/>
        </w:rPr>
        <w:t>štěrkodrť</w:t>
      </w:r>
      <w:r w:rsidRPr="00194D32">
        <w:rPr>
          <w:sz w:val="22"/>
          <w:szCs w:val="22"/>
          <w:u w:val="single"/>
        </w:rPr>
        <w:tab/>
      </w:r>
      <w:r w:rsidRPr="00194D32">
        <w:rPr>
          <w:sz w:val="22"/>
          <w:szCs w:val="22"/>
          <w:u w:val="single"/>
        </w:rPr>
        <w:tab/>
        <w:t xml:space="preserve"> ŠDA</w:t>
      </w:r>
      <w:r w:rsidRPr="00194D32">
        <w:rPr>
          <w:sz w:val="22"/>
          <w:szCs w:val="22"/>
          <w:u w:val="single"/>
        </w:rPr>
        <w:tab/>
      </w:r>
      <w:r w:rsidRPr="00194D32">
        <w:rPr>
          <w:sz w:val="22"/>
          <w:szCs w:val="22"/>
          <w:u w:val="single"/>
        </w:rPr>
        <w:tab/>
        <w:t xml:space="preserve"> 2</w:t>
      </w:r>
      <w:r>
        <w:rPr>
          <w:sz w:val="22"/>
          <w:szCs w:val="22"/>
          <w:u w:val="single"/>
        </w:rPr>
        <w:t>0</w:t>
      </w:r>
      <w:r w:rsidRPr="00194D32">
        <w:rPr>
          <w:sz w:val="22"/>
          <w:szCs w:val="22"/>
          <w:u w:val="single"/>
        </w:rPr>
        <w:t>0 mm</w:t>
      </w:r>
      <w:r w:rsidRPr="00194D32">
        <w:rPr>
          <w:sz w:val="22"/>
          <w:szCs w:val="22"/>
          <w:u w:val="single"/>
        </w:rPr>
        <w:tab/>
        <w:t xml:space="preserve"> ČSN 73 6126-1</w:t>
      </w:r>
      <w:r>
        <w:rPr>
          <w:sz w:val="22"/>
          <w:szCs w:val="22"/>
          <w:u w:val="single"/>
        </w:rPr>
        <w:t xml:space="preserve">   </w:t>
      </w:r>
      <w:r w:rsidRPr="00194D32">
        <w:rPr>
          <w:sz w:val="22"/>
          <w:szCs w:val="22"/>
          <w:u w:val="single"/>
        </w:rPr>
        <w:t xml:space="preserve">45 </w:t>
      </w:r>
      <w:proofErr w:type="spellStart"/>
      <w:r w:rsidRPr="00194D32">
        <w:rPr>
          <w:sz w:val="22"/>
          <w:szCs w:val="22"/>
          <w:u w:val="single"/>
        </w:rPr>
        <w:t>MPa</w:t>
      </w:r>
      <w:proofErr w:type="spellEnd"/>
    </w:p>
    <w:p w14:paraId="2791642E" w14:textId="77777777" w:rsidR="00D32234" w:rsidRDefault="00D32234" w:rsidP="00D32234">
      <w:pPr>
        <w:tabs>
          <w:tab w:val="left" w:pos="2977"/>
          <w:tab w:val="left" w:pos="4253"/>
          <w:tab w:val="left" w:pos="5529"/>
        </w:tabs>
        <w:rPr>
          <w:sz w:val="22"/>
          <w:szCs w:val="22"/>
        </w:rPr>
      </w:pPr>
      <w:r w:rsidRPr="00194D32">
        <w:rPr>
          <w:sz w:val="22"/>
          <w:szCs w:val="22"/>
        </w:rPr>
        <w:t>celkem</w:t>
      </w:r>
      <w:r w:rsidRPr="00194D32">
        <w:rPr>
          <w:sz w:val="22"/>
          <w:szCs w:val="22"/>
        </w:rPr>
        <w:tab/>
      </w:r>
      <w:r w:rsidRPr="00194D32">
        <w:rPr>
          <w:sz w:val="22"/>
          <w:szCs w:val="22"/>
        </w:rPr>
        <w:tab/>
      </w:r>
      <w:r w:rsidRPr="00194D32">
        <w:rPr>
          <w:sz w:val="22"/>
          <w:szCs w:val="22"/>
        </w:rPr>
        <w:tab/>
      </w:r>
      <w:r>
        <w:rPr>
          <w:sz w:val="22"/>
          <w:szCs w:val="22"/>
        </w:rPr>
        <w:t xml:space="preserve">   45</w:t>
      </w:r>
      <w:r w:rsidRPr="00194D32">
        <w:rPr>
          <w:sz w:val="22"/>
          <w:szCs w:val="22"/>
        </w:rPr>
        <w:t>0 mm</w:t>
      </w:r>
    </w:p>
    <w:p w14:paraId="0FBCF781" w14:textId="77777777" w:rsidR="00D32234" w:rsidRPr="00471C58" w:rsidRDefault="00D32234" w:rsidP="00D32234">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5F6FCB94" w14:textId="77777777" w:rsidR="00D32234" w:rsidRDefault="00D32234" w:rsidP="00D32234">
      <w:pPr>
        <w:tabs>
          <w:tab w:val="left" w:pos="2977"/>
          <w:tab w:val="left" w:pos="4253"/>
          <w:tab w:val="left" w:pos="5529"/>
        </w:tabs>
      </w:pPr>
    </w:p>
    <w:p w14:paraId="5EE1E40D" w14:textId="77777777" w:rsidR="00D32234" w:rsidRPr="00200E65" w:rsidRDefault="00D32234" w:rsidP="00D32234">
      <w:pPr>
        <w:spacing w:after="200" w:line="276" w:lineRule="auto"/>
        <w:jc w:val="left"/>
        <w:rPr>
          <w:caps/>
          <w:sz w:val="22"/>
          <w:szCs w:val="22"/>
          <w:u w:val="single"/>
        </w:rPr>
      </w:pPr>
      <w:r w:rsidRPr="00200E65">
        <w:rPr>
          <w:sz w:val="22"/>
          <w:szCs w:val="22"/>
          <w:u w:val="single"/>
        </w:rPr>
        <w:t xml:space="preserve">KONSTRUKCE </w:t>
      </w:r>
      <w:r>
        <w:rPr>
          <w:sz w:val="22"/>
          <w:szCs w:val="22"/>
          <w:u w:val="single"/>
        </w:rPr>
        <w:t>PRSTENCE</w:t>
      </w:r>
      <w:r w:rsidRPr="00200E65">
        <w:rPr>
          <w:sz w:val="22"/>
          <w:szCs w:val="22"/>
          <w:u w:val="single"/>
        </w:rPr>
        <w:t>:</w:t>
      </w:r>
    </w:p>
    <w:p w14:paraId="1AF6A728" w14:textId="77777777" w:rsidR="00D32234" w:rsidRPr="00194D32" w:rsidRDefault="00D32234" w:rsidP="00D32234">
      <w:pPr>
        <w:tabs>
          <w:tab w:val="left" w:pos="2694"/>
          <w:tab w:val="right" w:pos="4678"/>
          <w:tab w:val="left" w:pos="4820"/>
          <w:tab w:val="left" w:pos="6946"/>
          <w:tab w:val="right" w:pos="9637"/>
        </w:tabs>
        <w:rPr>
          <w:sz w:val="22"/>
          <w:szCs w:val="22"/>
        </w:rPr>
      </w:pPr>
      <w:r w:rsidRPr="00194D32">
        <w:rPr>
          <w:sz w:val="22"/>
          <w:szCs w:val="22"/>
        </w:rPr>
        <w:t>CB kryt C30/37, XF4</w:t>
      </w:r>
      <w:r w:rsidRPr="00194D32">
        <w:rPr>
          <w:sz w:val="22"/>
          <w:szCs w:val="22"/>
        </w:rPr>
        <w:tab/>
        <w:t>CB II</w:t>
      </w:r>
      <w:r w:rsidRPr="00194D32">
        <w:rPr>
          <w:sz w:val="22"/>
          <w:szCs w:val="22"/>
        </w:rPr>
        <w:tab/>
        <w:t>210 mm</w:t>
      </w:r>
      <w:r w:rsidRPr="00194D32">
        <w:rPr>
          <w:sz w:val="22"/>
          <w:szCs w:val="22"/>
        </w:rPr>
        <w:tab/>
        <w:t>ČSN EN 13887-1</w:t>
      </w:r>
      <w:r w:rsidRPr="00194D32">
        <w:rPr>
          <w:sz w:val="22"/>
          <w:szCs w:val="22"/>
        </w:rPr>
        <w:tab/>
        <w:t>ČSN 73 6123-1</w:t>
      </w:r>
    </w:p>
    <w:p w14:paraId="03777A9C" w14:textId="77777777" w:rsidR="00D32234" w:rsidRPr="00194D32" w:rsidRDefault="00D32234" w:rsidP="00D32234">
      <w:pPr>
        <w:tabs>
          <w:tab w:val="left" w:pos="2694"/>
          <w:tab w:val="right" w:pos="4678"/>
          <w:tab w:val="left" w:pos="4820"/>
          <w:tab w:val="left" w:pos="6946"/>
          <w:tab w:val="right" w:pos="9637"/>
        </w:tabs>
        <w:rPr>
          <w:sz w:val="22"/>
          <w:szCs w:val="22"/>
        </w:rPr>
      </w:pPr>
      <w:r w:rsidRPr="00194D32">
        <w:rPr>
          <w:sz w:val="22"/>
          <w:szCs w:val="22"/>
        </w:rPr>
        <w:t xml:space="preserve">(do krytu vloženy paprsky z kamen. obrub v rozestupech 2,5-3,0 m s nášlapem 3 cm) </w:t>
      </w:r>
    </w:p>
    <w:p w14:paraId="19A75451" w14:textId="77777777" w:rsidR="00D32234" w:rsidRPr="00194D32" w:rsidRDefault="00D32234" w:rsidP="00D32234">
      <w:pPr>
        <w:tabs>
          <w:tab w:val="left" w:pos="2694"/>
          <w:tab w:val="right" w:pos="4678"/>
          <w:tab w:val="left" w:pos="4820"/>
          <w:tab w:val="left" w:pos="6946"/>
          <w:tab w:val="right" w:pos="9637"/>
        </w:tabs>
        <w:rPr>
          <w:sz w:val="22"/>
          <w:szCs w:val="22"/>
        </w:rPr>
      </w:pPr>
      <w:r w:rsidRPr="00194D32">
        <w:rPr>
          <w:sz w:val="22"/>
          <w:szCs w:val="22"/>
        </w:rPr>
        <w:t>směs stmelená cementem</w:t>
      </w:r>
      <w:r w:rsidRPr="00194D32">
        <w:rPr>
          <w:sz w:val="22"/>
          <w:szCs w:val="22"/>
        </w:rPr>
        <w:tab/>
        <w:t>SC C</w:t>
      </w:r>
      <w:r w:rsidRPr="00194D32">
        <w:rPr>
          <w:sz w:val="22"/>
          <w:szCs w:val="22"/>
          <w:vertAlign w:val="subscript"/>
        </w:rPr>
        <w:t>20/25</w:t>
      </w:r>
      <w:r w:rsidRPr="00194D32">
        <w:rPr>
          <w:sz w:val="22"/>
          <w:szCs w:val="22"/>
        </w:rPr>
        <w:tab/>
        <w:t>200 mm</w:t>
      </w:r>
      <w:r w:rsidRPr="00194D32">
        <w:rPr>
          <w:sz w:val="22"/>
          <w:szCs w:val="22"/>
        </w:rPr>
        <w:tab/>
        <w:t>ČSN EN 14227-1</w:t>
      </w:r>
      <w:r w:rsidRPr="00194D32">
        <w:rPr>
          <w:sz w:val="22"/>
          <w:szCs w:val="22"/>
        </w:rPr>
        <w:tab/>
        <w:t>ČSN 73 6124-1</w:t>
      </w:r>
      <w:r w:rsidRPr="00194D32">
        <w:rPr>
          <w:sz w:val="22"/>
          <w:szCs w:val="22"/>
        </w:rPr>
        <w:tab/>
      </w:r>
    </w:p>
    <w:p w14:paraId="435A7042" w14:textId="77777777" w:rsidR="00D32234" w:rsidRPr="00194D32" w:rsidRDefault="00D32234" w:rsidP="00D32234">
      <w:pPr>
        <w:tabs>
          <w:tab w:val="left" w:pos="2694"/>
          <w:tab w:val="right" w:pos="4678"/>
          <w:tab w:val="left" w:pos="4820"/>
          <w:tab w:val="left" w:pos="6946"/>
          <w:tab w:val="right" w:pos="9637"/>
        </w:tabs>
        <w:rPr>
          <w:sz w:val="22"/>
          <w:szCs w:val="22"/>
        </w:rPr>
      </w:pPr>
      <w:r w:rsidRPr="00194D32">
        <w:rPr>
          <w:sz w:val="22"/>
          <w:szCs w:val="22"/>
        </w:rPr>
        <w:t xml:space="preserve">(vrstva SC vyztužena oboustranně KARI sítí 8/100 – 8/100) </w:t>
      </w:r>
      <w:r w:rsidRPr="00194D32">
        <w:rPr>
          <w:sz w:val="22"/>
          <w:szCs w:val="22"/>
        </w:rPr>
        <w:tab/>
      </w:r>
    </w:p>
    <w:p w14:paraId="7F915CBA" w14:textId="77777777" w:rsidR="00D32234" w:rsidRPr="00194D32" w:rsidRDefault="00D32234" w:rsidP="00D32234">
      <w:pPr>
        <w:tabs>
          <w:tab w:val="left" w:pos="2694"/>
          <w:tab w:val="right" w:pos="4678"/>
          <w:tab w:val="left" w:pos="4820"/>
          <w:tab w:val="left" w:pos="6946"/>
          <w:tab w:val="right" w:pos="9637"/>
        </w:tabs>
        <w:rPr>
          <w:sz w:val="22"/>
          <w:szCs w:val="22"/>
          <w:u w:val="single"/>
        </w:rPr>
      </w:pPr>
      <w:r w:rsidRPr="00194D32">
        <w:rPr>
          <w:sz w:val="22"/>
          <w:szCs w:val="22"/>
          <w:u w:val="single"/>
        </w:rPr>
        <w:t>štěrkodrť 0/63</w:t>
      </w:r>
      <w:r w:rsidRPr="00194D32">
        <w:rPr>
          <w:sz w:val="22"/>
          <w:szCs w:val="22"/>
          <w:u w:val="single"/>
        </w:rPr>
        <w:tab/>
        <w:t>ŠD</w:t>
      </w:r>
      <w:r w:rsidRPr="00194D32">
        <w:rPr>
          <w:sz w:val="22"/>
          <w:szCs w:val="22"/>
          <w:u w:val="single"/>
          <w:vertAlign w:val="subscript"/>
        </w:rPr>
        <w:t>A</w:t>
      </w:r>
      <w:r w:rsidRPr="00194D32">
        <w:rPr>
          <w:sz w:val="22"/>
          <w:szCs w:val="22"/>
          <w:u w:val="single"/>
        </w:rPr>
        <w:t xml:space="preserve"> </w:t>
      </w:r>
      <w:r w:rsidRPr="00194D32">
        <w:rPr>
          <w:sz w:val="22"/>
          <w:szCs w:val="22"/>
          <w:u w:val="single"/>
        </w:rPr>
        <w:tab/>
        <w:t>150 mm</w:t>
      </w:r>
      <w:r w:rsidRPr="00194D32">
        <w:rPr>
          <w:sz w:val="22"/>
          <w:szCs w:val="22"/>
          <w:u w:val="single"/>
        </w:rPr>
        <w:tab/>
        <w:t>ČSN EN 13285</w:t>
      </w:r>
      <w:r w:rsidRPr="00194D32">
        <w:rPr>
          <w:sz w:val="22"/>
          <w:szCs w:val="22"/>
          <w:u w:val="single"/>
        </w:rPr>
        <w:tab/>
        <w:t>ČSN 73 6126-1</w:t>
      </w:r>
      <w:r w:rsidRPr="00194D32">
        <w:rPr>
          <w:sz w:val="22"/>
          <w:szCs w:val="22"/>
          <w:u w:val="single"/>
        </w:rPr>
        <w:tab/>
        <w:t xml:space="preserve">45 </w:t>
      </w:r>
      <w:proofErr w:type="spellStart"/>
      <w:r w:rsidRPr="00194D32">
        <w:rPr>
          <w:sz w:val="22"/>
          <w:szCs w:val="22"/>
          <w:u w:val="single"/>
        </w:rPr>
        <w:t>MPa</w:t>
      </w:r>
      <w:proofErr w:type="spellEnd"/>
    </w:p>
    <w:p w14:paraId="069F5A16" w14:textId="77777777" w:rsidR="00D32234" w:rsidRPr="00797482" w:rsidRDefault="00D32234" w:rsidP="00D32234">
      <w:pPr>
        <w:tabs>
          <w:tab w:val="left" w:pos="2694"/>
          <w:tab w:val="right" w:pos="4678"/>
          <w:tab w:val="left" w:pos="4820"/>
          <w:tab w:val="left" w:pos="6946"/>
          <w:tab w:val="right" w:pos="9637"/>
        </w:tabs>
        <w:rPr>
          <w:bCs/>
          <w:sz w:val="22"/>
          <w:szCs w:val="22"/>
        </w:rPr>
      </w:pPr>
      <w:r w:rsidRPr="00797482">
        <w:rPr>
          <w:bCs/>
          <w:sz w:val="22"/>
          <w:szCs w:val="22"/>
        </w:rPr>
        <w:t>celkem</w:t>
      </w:r>
      <w:r w:rsidRPr="00797482">
        <w:rPr>
          <w:bCs/>
          <w:sz w:val="22"/>
          <w:szCs w:val="22"/>
        </w:rPr>
        <w:tab/>
      </w:r>
      <w:r w:rsidRPr="00797482">
        <w:rPr>
          <w:bCs/>
          <w:sz w:val="22"/>
          <w:szCs w:val="22"/>
        </w:rPr>
        <w:tab/>
        <w:t>560 mm</w:t>
      </w:r>
    </w:p>
    <w:p w14:paraId="2A4FC40D" w14:textId="77777777" w:rsidR="00D32234" w:rsidRPr="00471C58" w:rsidRDefault="00D32234" w:rsidP="00D32234">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5120FA31" w14:textId="77777777" w:rsidR="00D32234" w:rsidRPr="00797482" w:rsidRDefault="00D32234" w:rsidP="00D32234">
      <w:pPr>
        <w:rPr>
          <w:bCs/>
        </w:rPr>
      </w:pPr>
    </w:p>
    <w:p w14:paraId="792B10F9" w14:textId="77777777" w:rsidR="00D32234" w:rsidRPr="00797482" w:rsidRDefault="00D32234" w:rsidP="00D32234">
      <w:pPr>
        <w:spacing w:after="200" w:line="276" w:lineRule="auto"/>
        <w:jc w:val="left"/>
        <w:rPr>
          <w:bCs/>
          <w:sz w:val="22"/>
          <w:szCs w:val="22"/>
          <w:u w:val="single"/>
        </w:rPr>
      </w:pPr>
      <w:r w:rsidRPr="00797482">
        <w:rPr>
          <w:bCs/>
          <w:sz w:val="22"/>
          <w:szCs w:val="22"/>
          <w:u w:val="single"/>
        </w:rPr>
        <w:t>KONSTRUKCE HOSPODÁŘSKÉHO SJEZDU:</w:t>
      </w:r>
    </w:p>
    <w:p w14:paraId="0437253C" w14:textId="77777777" w:rsidR="00D32234" w:rsidRPr="00797482" w:rsidRDefault="00D32234" w:rsidP="00D32234">
      <w:pPr>
        <w:pStyle w:val="Zkladntext3"/>
        <w:contextualSpacing/>
        <w:rPr>
          <w:rFonts w:cs="Arial"/>
          <w:bCs/>
          <w:sz w:val="22"/>
          <w:szCs w:val="22"/>
        </w:rPr>
      </w:pPr>
      <w:r w:rsidRPr="00797482">
        <w:rPr>
          <w:rFonts w:cs="Arial"/>
          <w:bCs/>
          <w:sz w:val="22"/>
          <w:szCs w:val="22"/>
        </w:rPr>
        <w:t>Sjezd je navržen s nestmeleným krytem a konstrukcí ve složení (PN 6-4, TDZ VI, D2):</w:t>
      </w:r>
    </w:p>
    <w:p w14:paraId="529C1D2D" w14:textId="77777777" w:rsidR="00D32234" w:rsidRPr="00797482" w:rsidRDefault="00D32234" w:rsidP="00D32234">
      <w:pPr>
        <w:pStyle w:val="Zkladntext3"/>
        <w:contextualSpacing/>
        <w:rPr>
          <w:rFonts w:cs="Arial"/>
          <w:bCs/>
          <w:sz w:val="22"/>
          <w:szCs w:val="22"/>
        </w:rPr>
      </w:pPr>
    </w:p>
    <w:p w14:paraId="4A1831E5" w14:textId="77777777" w:rsidR="00D32234" w:rsidRPr="00797482" w:rsidRDefault="00D32234" w:rsidP="00D32234">
      <w:pPr>
        <w:pStyle w:val="Zkladntext3"/>
        <w:contextualSpacing/>
        <w:rPr>
          <w:rFonts w:cs="Arial"/>
          <w:bCs/>
          <w:sz w:val="22"/>
          <w:szCs w:val="22"/>
        </w:rPr>
      </w:pPr>
      <w:r w:rsidRPr="00797482">
        <w:rPr>
          <w:rFonts w:cs="Arial"/>
          <w:bCs/>
          <w:sz w:val="22"/>
          <w:szCs w:val="22"/>
        </w:rPr>
        <w:t>asfaltový recyklát</w:t>
      </w:r>
      <w:r w:rsidRPr="00797482">
        <w:rPr>
          <w:rFonts w:cs="Arial"/>
          <w:bCs/>
          <w:sz w:val="22"/>
          <w:szCs w:val="22"/>
        </w:rPr>
        <w:tab/>
      </w:r>
      <w:r w:rsidRPr="00797482">
        <w:rPr>
          <w:rFonts w:cs="Arial"/>
          <w:bCs/>
          <w:sz w:val="22"/>
          <w:szCs w:val="22"/>
        </w:rPr>
        <w:tab/>
        <w:t xml:space="preserve"> R-mat</w:t>
      </w:r>
      <w:r w:rsidRPr="00797482">
        <w:rPr>
          <w:rFonts w:cs="Arial"/>
          <w:bCs/>
          <w:sz w:val="22"/>
          <w:szCs w:val="22"/>
        </w:rPr>
        <w:tab/>
        <w:t xml:space="preserve">      100 mm    TP 208                       </w:t>
      </w:r>
      <w:r w:rsidRPr="00797482">
        <w:rPr>
          <w:rFonts w:cs="Arial"/>
          <w:bCs/>
          <w:sz w:val="22"/>
          <w:szCs w:val="22"/>
        </w:rPr>
        <w:tab/>
        <w:t xml:space="preserve">                           70 </w:t>
      </w:r>
      <w:proofErr w:type="spellStart"/>
      <w:r w:rsidRPr="00797482">
        <w:rPr>
          <w:rFonts w:cs="Arial"/>
          <w:bCs/>
          <w:sz w:val="22"/>
          <w:szCs w:val="22"/>
        </w:rPr>
        <w:t>MPa</w:t>
      </w:r>
      <w:proofErr w:type="spellEnd"/>
    </w:p>
    <w:p w14:paraId="1D3F0346" w14:textId="77777777" w:rsidR="00D32234" w:rsidRPr="00797482" w:rsidRDefault="00D32234" w:rsidP="00D32234">
      <w:pPr>
        <w:pStyle w:val="Zkladntext3"/>
        <w:contextualSpacing/>
        <w:rPr>
          <w:rFonts w:cs="Arial"/>
          <w:bCs/>
          <w:sz w:val="22"/>
          <w:szCs w:val="22"/>
          <w:u w:val="single"/>
        </w:rPr>
      </w:pPr>
      <w:r w:rsidRPr="00797482">
        <w:rPr>
          <w:rFonts w:cs="Arial"/>
          <w:bCs/>
          <w:sz w:val="22"/>
          <w:szCs w:val="22"/>
          <w:u w:val="single"/>
        </w:rPr>
        <w:t>štěrkodrť 0-63</w:t>
      </w:r>
      <w:r w:rsidRPr="00797482">
        <w:rPr>
          <w:rFonts w:cs="Arial"/>
          <w:bCs/>
          <w:sz w:val="22"/>
          <w:szCs w:val="22"/>
          <w:u w:val="single"/>
        </w:rPr>
        <w:tab/>
      </w:r>
      <w:r w:rsidRPr="00797482">
        <w:rPr>
          <w:rFonts w:cs="Arial"/>
          <w:bCs/>
          <w:sz w:val="22"/>
          <w:szCs w:val="22"/>
          <w:u w:val="single"/>
        </w:rPr>
        <w:tab/>
      </w:r>
      <w:r w:rsidRPr="00797482">
        <w:rPr>
          <w:rFonts w:cs="Arial"/>
          <w:bCs/>
          <w:sz w:val="22"/>
          <w:szCs w:val="22"/>
          <w:u w:val="single"/>
        </w:rPr>
        <w:tab/>
      </w:r>
      <w:r>
        <w:rPr>
          <w:rFonts w:cs="Arial"/>
          <w:bCs/>
          <w:sz w:val="22"/>
          <w:szCs w:val="22"/>
          <w:u w:val="single"/>
        </w:rPr>
        <w:t xml:space="preserve"> </w:t>
      </w:r>
      <w:r w:rsidRPr="00797482">
        <w:rPr>
          <w:rFonts w:cs="Arial"/>
          <w:bCs/>
          <w:sz w:val="22"/>
          <w:szCs w:val="22"/>
          <w:u w:val="single"/>
        </w:rPr>
        <w:t>ŠD</w:t>
      </w:r>
      <w:r w:rsidRPr="00797482">
        <w:rPr>
          <w:rFonts w:cs="Arial"/>
          <w:bCs/>
          <w:sz w:val="22"/>
          <w:szCs w:val="22"/>
          <w:u w:val="single"/>
          <w:vertAlign w:val="subscript"/>
        </w:rPr>
        <w:t>A</w:t>
      </w:r>
      <w:r w:rsidRPr="00797482">
        <w:rPr>
          <w:rFonts w:cs="Arial"/>
          <w:bCs/>
          <w:sz w:val="22"/>
          <w:szCs w:val="22"/>
          <w:u w:val="single"/>
          <w:vertAlign w:val="subscript"/>
        </w:rPr>
        <w:tab/>
      </w:r>
      <w:r w:rsidRPr="00797482">
        <w:rPr>
          <w:rFonts w:cs="Arial"/>
          <w:bCs/>
          <w:sz w:val="22"/>
          <w:szCs w:val="22"/>
          <w:u w:val="single"/>
        </w:rPr>
        <w:t xml:space="preserve">      250 mm  </w:t>
      </w:r>
      <w:r>
        <w:rPr>
          <w:rFonts w:cs="Arial"/>
          <w:bCs/>
          <w:sz w:val="22"/>
          <w:szCs w:val="22"/>
          <w:u w:val="single"/>
        </w:rPr>
        <w:t xml:space="preserve"> </w:t>
      </w:r>
      <w:r w:rsidRPr="00797482">
        <w:rPr>
          <w:rFonts w:cs="Arial"/>
          <w:bCs/>
          <w:sz w:val="22"/>
          <w:szCs w:val="22"/>
          <w:u w:val="single"/>
        </w:rPr>
        <w:t xml:space="preserve"> ČSN EN 13285    ČSN 73 6126-1</w:t>
      </w:r>
      <w:r w:rsidRPr="00797482">
        <w:rPr>
          <w:rFonts w:cs="Arial"/>
          <w:bCs/>
          <w:sz w:val="22"/>
          <w:szCs w:val="22"/>
          <w:u w:val="single"/>
        </w:rPr>
        <w:tab/>
        <w:t xml:space="preserve">    45 </w:t>
      </w:r>
      <w:proofErr w:type="spellStart"/>
      <w:r w:rsidRPr="00797482">
        <w:rPr>
          <w:rFonts w:cs="Arial"/>
          <w:bCs/>
          <w:sz w:val="22"/>
          <w:szCs w:val="22"/>
          <w:u w:val="single"/>
        </w:rPr>
        <w:t>MPa</w:t>
      </w:r>
      <w:proofErr w:type="spellEnd"/>
    </w:p>
    <w:p w14:paraId="156D492F" w14:textId="77777777" w:rsidR="00D32234" w:rsidRPr="00797482" w:rsidRDefault="00D32234" w:rsidP="00D32234">
      <w:pPr>
        <w:pStyle w:val="Zkladntext3"/>
        <w:contextualSpacing/>
        <w:rPr>
          <w:rFonts w:cs="Arial"/>
          <w:bCs/>
          <w:sz w:val="22"/>
          <w:szCs w:val="22"/>
        </w:rPr>
      </w:pPr>
      <w:r w:rsidRPr="00797482">
        <w:rPr>
          <w:rFonts w:cs="Arial"/>
          <w:bCs/>
          <w:sz w:val="22"/>
          <w:szCs w:val="22"/>
        </w:rPr>
        <w:t>celkem</w:t>
      </w:r>
      <w:r w:rsidRPr="00797482">
        <w:rPr>
          <w:rFonts w:cs="Arial"/>
          <w:bCs/>
          <w:sz w:val="22"/>
          <w:szCs w:val="22"/>
        </w:rPr>
        <w:tab/>
        <w:t xml:space="preserve">  </w:t>
      </w:r>
      <w:r w:rsidRPr="00797482">
        <w:rPr>
          <w:rFonts w:cs="Arial"/>
          <w:bCs/>
          <w:sz w:val="22"/>
          <w:szCs w:val="22"/>
        </w:rPr>
        <w:tab/>
        <w:t xml:space="preserve">                             </w:t>
      </w:r>
      <w:r>
        <w:rPr>
          <w:rFonts w:cs="Arial"/>
          <w:bCs/>
          <w:sz w:val="22"/>
          <w:szCs w:val="22"/>
        </w:rPr>
        <w:tab/>
        <w:t xml:space="preserve">     </w:t>
      </w:r>
      <w:r w:rsidRPr="00797482">
        <w:rPr>
          <w:rFonts w:cs="Arial"/>
          <w:bCs/>
          <w:sz w:val="22"/>
          <w:szCs w:val="22"/>
        </w:rPr>
        <w:t xml:space="preserve"> 350 mm</w:t>
      </w:r>
    </w:p>
    <w:p w14:paraId="1C9D3EC2" w14:textId="77777777" w:rsidR="00D32234" w:rsidRPr="00471C58" w:rsidRDefault="00D32234" w:rsidP="00D32234">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69761BB2" w14:textId="77777777" w:rsidR="0012511D" w:rsidRDefault="0012511D" w:rsidP="0012511D"/>
    <w:p w14:paraId="5734F881" w14:textId="77777777" w:rsidR="0050312B" w:rsidRPr="00AD0965" w:rsidRDefault="0050312B" w:rsidP="0050312B">
      <w:pPr>
        <w:rPr>
          <w:u w:val="single"/>
        </w:rPr>
      </w:pPr>
      <w:r>
        <w:rPr>
          <w:u w:val="single"/>
        </w:rPr>
        <w:t>VÝJEZD Z</w:t>
      </w:r>
      <w:r w:rsidRPr="00AD0965">
        <w:rPr>
          <w:u w:val="single"/>
        </w:rPr>
        <w:t xml:space="preserve"> AREÁLU</w:t>
      </w:r>
      <w:r>
        <w:rPr>
          <w:u w:val="single"/>
        </w:rPr>
        <w:t xml:space="preserve"> (ČÁST S KAMENNÝM KRYTEM):</w:t>
      </w:r>
    </w:p>
    <w:p w14:paraId="262E467B" w14:textId="77777777" w:rsidR="0050312B" w:rsidRPr="006E6B9B" w:rsidRDefault="0050312B" w:rsidP="0050312B">
      <w:pPr>
        <w:rPr>
          <w:sz w:val="22"/>
          <w:szCs w:val="22"/>
        </w:rPr>
      </w:pPr>
      <w:r w:rsidRPr="006E6B9B">
        <w:rPr>
          <w:sz w:val="22"/>
          <w:szCs w:val="22"/>
        </w:rPr>
        <w:t>(D1-D-1, TDZ IV, P III) –upravená:</w:t>
      </w:r>
    </w:p>
    <w:p w14:paraId="58529973" w14:textId="77777777" w:rsidR="0050312B" w:rsidRPr="006E6B9B" w:rsidRDefault="0050312B" w:rsidP="0050312B">
      <w:pPr>
        <w:rPr>
          <w:sz w:val="22"/>
          <w:szCs w:val="22"/>
        </w:rPr>
      </w:pPr>
      <w:r w:rsidRPr="006E6B9B">
        <w:rPr>
          <w:sz w:val="22"/>
          <w:szCs w:val="22"/>
        </w:rPr>
        <w:t>kamenná dlažba</w:t>
      </w:r>
      <w:r w:rsidRPr="006E6B9B">
        <w:rPr>
          <w:sz w:val="22"/>
          <w:szCs w:val="22"/>
        </w:rPr>
        <w:tab/>
      </w:r>
      <w:r w:rsidRPr="006E6B9B">
        <w:rPr>
          <w:sz w:val="22"/>
          <w:szCs w:val="22"/>
        </w:rPr>
        <w:tab/>
      </w:r>
      <w:r w:rsidRPr="006E6B9B">
        <w:rPr>
          <w:sz w:val="22"/>
          <w:szCs w:val="22"/>
        </w:rPr>
        <w:tab/>
        <w:t>DL I</w:t>
      </w:r>
      <w:r w:rsidRPr="006E6B9B">
        <w:rPr>
          <w:sz w:val="22"/>
          <w:szCs w:val="22"/>
        </w:rPr>
        <w:tab/>
        <w:t xml:space="preserve">        </w:t>
      </w:r>
      <w:r w:rsidRPr="006E6B9B">
        <w:rPr>
          <w:sz w:val="22"/>
          <w:szCs w:val="22"/>
        </w:rPr>
        <w:tab/>
        <w:t>100 mm</w:t>
      </w:r>
      <w:r w:rsidRPr="006E6B9B">
        <w:rPr>
          <w:sz w:val="22"/>
          <w:szCs w:val="22"/>
        </w:rPr>
        <w:tab/>
        <w:t>ČSN 73 6131</w:t>
      </w:r>
      <w:r w:rsidRPr="006E6B9B">
        <w:rPr>
          <w:sz w:val="22"/>
          <w:szCs w:val="22"/>
        </w:rPr>
        <w:tab/>
      </w:r>
    </w:p>
    <w:p w14:paraId="73D5B687" w14:textId="77777777" w:rsidR="0050312B" w:rsidRPr="006E6B9B" w:rsidRDefault="0050312B" w:rsidP="0050312B">
      <w:pPr>
        <w:rPr>
          <w:sz w:val="22"/>
          <w:szCs w:val="22"/>
        </w:rPr>
      </w:pPr>
      <w:r w:rsidRPr="006E6B9B">
        <w:rPr>
          <w:sz w:val="22"/>
          <w:szCs w:val="22"/>
        </w:rPr>
        <w:t xml:space="preserve">ložná </w:t>
      </w:r>
      <w:r w:rsidRPr="006E6B9B">
        <w:rPr>
          <w:rFonts w:cs="Arial"/>
          <w:sz w:val="22"/>
          <w:szCs w:val="22"/>
        </w:rPr>
        <w:t>do malty MVC 10</w:t>
      </w:r>
      <w:r w:rsidRPr="006E6B9B">
        <w:rPr>
          <w:sz w:val="22"/>
          <w:szCs w:val="22"/>
        </w:rPr>
        <w:tab/>
      </w:r>
      <w:r w:rsidRPr="006E6B9B">
        <w:rPr>
          <w:sz w:val="22"/>
          <w:szCs w:val="22"/>
        </w:rPr>
        <w:tab/>
        <w:t>L</w:t>
      </w:r>
      <w:r w:rsidRPr="006E6B9B">
        <w:rPr>
          <w:sz w:val="22"/>
          <w:szCs w:val="22"/>
        </w:rPr>
        <w:tab/>
        <w:t xml:space="preserve">          </w:t>
      </w:r>
      <w:r w:rsidRPr="006E6B9B">
        <w:rPr>
          <w:sz w:val="22"/>
          <w:szCs w:val="22"/>
        </w:rPr>
        <w:tab/>
        <w:t>40 mm</w:t>
      </w:r>
      <w:r w:rsidRPr="006E6B9B">
        <w:rPr>
          <w:sz w:val="22"/>
          <w:szCs w:val="22"/>
        </w:rPr>
        <w:tab/>
      </w:r>
      <w:r w:rsidRPr="006E6B9B">
        <w:rPr>
          <w:sz w:val="22"/>
          <w:szCs w:val="22"/>
        </w:rPr>
        <w:tab/>
        <w:t>ČSN 73 6131</w:t>
      </w:r>
      <w:r w:rsidRPr="006E6B9B">
        <w:rPr>
          <w:sz w:val="22"/>
          <w:szCs w:val="22"/>
        </w:rPr>
        <w:tab/>
      </w:r>
    </w:p>
    <w:p w14:paraId="68C84C81" w14:textId="77777777" w:rsidR="0050312B" w:rsidRPr="006E6B9B" w:rsidRDefault="0050312B" w:rsidP="0050312B">
      <w:pPr>
        <w:rPr>
          <w:sz w:val="22"/>
          <w:szCs w:val="22"/>
        </w:rPr>
      </w:pPr>
      <w:r w:rsidRPr="006E6B9B">
        <w:rPr>
          <w:sz w:val="22"/>
          <w:szCs w:val="22"/>
        </w:rPr>
        <w:t>stabilizace cementem</w:t>
      </w:r>
      <w:r w:rsidRPr="006E6B9B">
        <w:rPr>
          <w:sz w:val="22"/>
          <w:szCs w:val="22"/>
        </w:rPr>
        <w:tab/>
      </w:r>
      <w:r w:rsidRPr="006E6B9B">
        <w:rPr>
          <w:sz w:val="22"/>
          <w:szCs w:val="22"/>
        </w:rPr>
        <w:tab/>
      </w:r>
      <w:r w:rsidRPr="006E6B9B">
        <w:rPr>
          <w:sz w:val="22"/>
          <w:szCs w:val="22"/>
        </w:rPr>
        <w:tab/>
        <w:t>SC C8/10</w:t>
      </w:r>
      <w:r w:rsidRPr="006E6B9B">
        <w:rPr>
          <w:sz w:val="22"/>
          <w:szCs w:val="22"/>
        </w:rPr>
        <w:tab/>
        <w:t>210 mm</w:t>
      </w:r>
      <w:r w:rsidRPr="006E6B9B">
        <w:rPr>
          <w:sz w:val="22"/>
          <w:szCs w:val="22"/>
        </w:rPr>
        <w:tab/>
        <w:t xml:space="preserve">ČSN 73 6124-1     65 </w:t>
      </w:r>
      <w:proofErr w:type="spellStart"/>
      <w:r w:rsidRPr="006E6B9B">
        <w:rPr>
          <w:sz w:val="22"/>
          <w:szCs w:val="22"/>
        </w:rPr>
        <w:t>MPa</w:t>
      </w:r>
      <w:proofErr w:type="spellEnd"/>
      <w:r w:rsidRPr="006E6B9B">
        <w:rPr>
          <w:sz w:val="22"/>
          <w:szCs w:val="22"/>
        </w:rPr>
        <w:t xml:space="preserve"> </w:t>
      </w:r>
    </w:p>
    <w:p w14:paraId="672BED9E" w14:textId="77777777" w:rsidR="0050312B" w:rsidRPr="006E6B9B" w:rsidRDefault="0050312B" w:rsidP="0050312B">
      <w:pPr>
        <w:rPr>
          <w:sz w:val="22"/>
          <w:szCs w:val="22"/>
          <w:u w:val="single"/>
        </w:rPr>
      </w:pPr>
      <w:r w:rsidRPr="006E6B9B">
        <w:rPr>
          <w:sz w:val="22"/>
          <w:szCs w:val="22"/>
          <w:u w:val="single"/>
        </w:rPr>
        <w:t>štěrkodrť 0-63</w:t>
      </w:r>
      <w:r w:rsidRPr="006E6B9B">
        <w:rPr>
          <w:sz w:val="22"/>
          <w:szCs w:val="22"/>
          <w:u w:val="single"/>
        </w:rPr>
        <w:tab/>
      </w:r>
      <w:r w:rsidRPr="006E6B9B">
        <w:rPr>
          <w:sz w:val="22"/>
          <w:szCs w:val="22"/>
          <w:u w:val="single"/>
        </w:rPr>
        <w:tab/>
      </w:r>
      <w:r w:rsidRPr="006E6B9B">
        <w:rPr>
          <w:sz w:val="22"/>
          <w:szCs w:val="22"/>
          <w:u w:val="single"/>
        </w:rPr>
        <w:tab/>
      </w:r>
      <w:r w:rsidRPr="006E6B9B">
        <w:rPr>
          <w:sz w:val="22"/>
          <w:szCs w:val="22"/>
          <w:u w:val="single"/>
        </w:rPr>
        <w:tab/>
        <w:t>ŠDA</w:t>
      </w:r>
      <w:r w:rsidRPr="006E6B9B">
        <w:rPr>
          <w:sz w:val="22"/>
          <w:szCs w:val="22"/>
          <w:u w:val="single"/>
        </w:rPr>
        <w:tab/>
      </w:r>
      <w:r w:rsidRPr="006E6B9B">
        <w:rPr>
          <w:sz w:val="22"/>
          <w:szCs w:val="22"/>
          <w:u w:val="single"/>
        </w:rPr>
        <w:tab/>
        <w:t>200 mm</w:t>
      </w:r>
      <w:r w:rsidRPr="006E6B9B">
        <w:rPr>
          <w:sz w:val="22"/>
          <w:szCs w:val="22"/>
          <w:u w:val="single"/>
        </w:rPr>
        <w:tab/>
        <w:t xml:space="preserve">ČSN 73 6126-1     45 </w:t>
      </w:r>
      <w:proofErr w:type="spellStart"/>
      <w:r w:rsidRPr="006E6B9B">
        <w:rPr>
          <w:sz w:val="22"/>
          <w:szCs w:val="22"/>
          <w:u w:val="single"/>
        </w:rPr>
        <w:t>MPa</w:t>
      </w:r>
      <w:proofErr w:type="spellEnd"/>
    </w:p>
    <w:p w14:paraId="1B47B0CD" w14:textId="77777777" w:rsidR="0050312B" w:rsidRPr="00A765FF" w:rsidRDefault="0050312B" w:rsidP="0050312B">
      <w:pPr>
        <w:rPr>
          <w:sz w:val="22"/>
          <w:szCs w:val="22"/>
        </w:rPr>
      </w:pPr>
      <w:r w:rsidRPr="006E6B9B">
        <w:rPr>
          <w:sz w:val="22"/>
          <w:szCs w:val="22"/>
        </w:rPr>
        <w:t>celkem</w:t>
      </w:r>
      <w:r w:rsidRPr="006E6B9B">
        <w:rPr>
          <w:sz w:val="22"/>
          <w:szCs w:val="22"/>
        </w:rPr>
        <w:tab/>
      </w:r>
      <w:r w:rsidRPr="006E6B9B">
        <w:rPr>
          <w:sz w:val="22"/>
          <w:szCs w:val="22"/>
        </w:rPr>
        <w:tab/>
      </w:r>
      <w:r w:rsidRPr="006E6B9B">
        <w:rPr>
          <w:sz w:val="22"/>
          <w:szCs w:val="22"/>
        </w:rPr>
        <w:tab/>
      </w:r>
      <w:r w:rsidRPr="006E6B9B">
        <w:rPr>
          <w:sz w:val="22"/>
          <w:szCs w:val="22"/>
        </w:rPr>
        <w:tab/>
      </w:r>
      <w:r w:rsidRPr="006E6B9B">
        <w:rPr>
          <w:sz w:val="22"/>
          <w:szCs w:val="22"/>
        </w:rPr>
        <w:tab/>
      </w:r>
      <w:r w:rsidRPr="006E6B9B">
        <w:rPr>
          <w:sz w:val="22"/>
          <w:szCs w:val="22"/>
        </w:rPr>
        <w:tab/>
      </w:r>
      <w:r w:rsidRPr="006E6B9B">
        <w:rPr>
          <w:sz w:val="22"/>
          <w:szCs w:val="22"/>
        </w:rPr>
        <w:tab/>
        <w:t>550 mm</w:t>
      </w:r>
    </w:p>
    <w:p w14:paraId="28565941" w14:textId="77777777" w:rsidR="0050312B" w:rsidRDefault="0050312B" w:rsidP="0050312B">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1C8D00BA" w14:textId="77777777" w:rsidR="008C7AD0" w:rsidRDefault="008C7AD0" w:rsidP="0050312B">
      <w:pPr>
        <w:tabs>
          <w:tab w:val="left" w:pos="2977"/>
          <w:tab w:val="left" w:pos="4253"/>
          <w:tab w:val="left" w:pos="5529"/>
        </w:tabs>
        <w:rPr>
          <w:sz w:val="22"/>
          <w:szCs w:val="22"/>
        </w:rPr>
      </w:pPr>
    </w:p>
    <w:p w14:paraId="38781572" w14:textId="77777777" w:rsidR="008C7AD0" w:rsidRDefault="008C7AD0" w:rsidP="008C7AD0">
      <w:pPr>
        <w:rPr>
          <w:sz w:val="22"/>
          <w:szCs w:val="22"/>
        </w:rPr>
      </w:pPr>
    </w:p>
    <w:p w14:paraId="27CC8B55" w14:textId="74A3516F" w:rsidR="008C7AD0" w:rsidRPr="008C7AD0" w:rsidRDefault="008C7AD0" w:rsidP="008C7AD0">
      <w:pPr>
        <w:rPr>
          <w:sz w:val="22"/>
          <w:szCs w:val="22"/>
        </w:rPr>
      </w:pPr>
      <w:r w:rsidRPr="008C7AD0">
        <w:rPr>
          <w:sz w:val="22"/>
          <w:szCs w:val="22"/>
        </w:rPr>
        <w:t>PARKOVACÍ STÁNÍ PRO VOZIDLO ÚDRŽBY:</w:t>
      </w:r>
    </w:p>
    <w:p w14:paraId="6D0A01EF" w14:textId="77777777" w:rsidR="008C7AD0" w:rsidRPr="008C7AD0" w:rsidRDefault="008C7AD0" w:rsidP="008C7AD0">
      <w:pPr>
        <w:rPr>
          <w:sz w:val="22"/>
          <w:szCs w:val="22"/>
        </w:rPr>
      </w:pPr>
      <w:r w:rsidRPr="008C7AD0">
        <w:rPr>
          <w:sz w:val="22"/>
          <w:szCs w:val="22"/>
        </w:rPr>
        <w:t>(D2-D-1, TDZ VI, P II) –upravená:</w:t>
      </w:r>
    </w:p>
    <w:p w14:paraId="33F927A9" w14:textId="77777777" w:rsidR="008C7AD0" w:rsidRPr="008C7AD0" w:rsidRDefault="008C7AD0" w:rsidP="008C7AD0">
      <w:pPr>
        <w:rPr>
          <w:sz w:val="22"/>
          <w:szCs w:val="22"/>
        </w:rPr>
      </w:pPr>
      <w:r w:rsidRPr="008C7AD0">
        <w:rPr>
          <w:sz w:val="22"/>
          <w:szCs w:val="22"/>
        </w:rPr>
        <w:t>zatravňovací plast. dlažba (</w:t>
      </w:r>
      <w:proofErr w:type="spellStart"/>
      <w:r w:rsidRPr="008C7AD0">
        <w:rPr>
          <w:sz w:val="22"/>
          <w:szCs w:val="22"/>
        </w:rPr>
        <w:t>např.ECORASTER</w:t>
      </w:r>
      <w:proofErr w:type="spellEnd"/>
      <w:r w:rsidRPr="008C7AD0">
        <w:rPr>
          <w:sz w:val="22"/>
          <w:szCs w:val="22"/>
        </w:rPr>
        <w:t xml:space="preserve"> E50)      50 mm</w:t>
      </w:r>
      <w:r w:rsidRPr="008C7AD0">
        <w:rPr>
          <w:sz w:val="22"/>
          <w:szCs w:val="22"/>
        </w:rPr>
        <w:tab/>
        <w:t>ČSN 73 6131</w:t>
      </w:r>
      <w:r w:rsidRPr="008C7AD0">
        <w:rPr>
          <w:sz w:val="22"/>
          <w:szCs w:val="22"/>
        </w:rPr>
        <w:tab/>
      </w:r>
    </w:p>
    <w:p w14:paraId="78733F5B" w14:textId="77777777" w:rsidR="008C7AD0" w:rsidRPr="008C7AD0" w:rsidRDefault="008C7AD0" w:rsidP="008C7AD0">
      <w:pPr>
        <w:rPr>
          <w:sz w:val="22"/>
          <w:szCs w:val="22"/>
        </w:rPr>
      </w:pPr>
      <w:r w:rsidRPr="008C7AD0">
        <w:rPr>
          <w:sz w:val="22"/>
          <w:szCs w:val="22"/>
        </w:rPr>
        <w:t>lože z drtě 4-8</w:t>
      </w:r>
      <w:r w:rsidRPr="008C7AD0">
        <w:rPr>
          <w:sz w:val="22"/>
          <w:szCs w:val="22"/>
        </w:rPr>
        <w:tab/>
      </w:r>
      <w:r w:rsidRPr="008C7AD0">
        <w:rPr>
          <w:sz w:val="22"/>
          <w:szCs w:val="22"/>
        </w:rPr>
        <w:tab/>
      </w:r>
      <w:r w:rsidRPr="008C7AD0">
        <w:rPr>
          <w:sz w:val="22"/>
          <w:szCs w:val="22"/>
        </w:rPr>
        <w:tab/>
      </w:r>
      <w:r w:rsidRPr="008C7AD0">
        <w:rPr>
          <w:sz w:val="22"/>
          <w:szCs w:val="22"/>
        </w:rPr>
        <w:tab/>
        <w:t>L</w:t>
      </w:r>
      <w:r w:rsidRPr="008C7AD0">
        <w:rPr>
          <w:sz w:val="22"/>
          <w:szCs w:val="22"/>
        </w:rPr>
        <w:tab/>
        <w:t xml:space="preserve">          </w:t>
      </w:r>
      <w:r w:rsidRPr="008C7AD0">
        <w:rPr>
          <w:sz w:val="22"/>
          <w:szCs w:val="22"/>
        </w:rPr>
        <w:tab/>
        <w:t>40 mm</w:t>
      </w:r>
      <w:r w:rsidRPr="008C7AD0">
        <w:rPr>
          <w:sz w:val="22"/>
          <w:szCs w:val="22"/>
        </w:rPr>
        <w:tab/>
      </w:r>
      <w:r w:rsidRPr="008C7AD0">
        <w:rPr>
          <w:sz w:val="22"/>
          <w:szCs w:val="22"/>
        </w:rPr>
        <w:tab/>
        <w:t>ČSN 73 6131</w:t>
      </w:r>
      <w:r w:rsidRPr="008C7AD0">
        <w:rPr>
          <w:sz w:val="22"/>
          <w:szCs w:val="22"/>
        </w:rPr>
        <w:tab/>
        <w:t xml:space="preserve">       70 </w:t>
      </w:r>
      <w:proofErr w:type="spellStart"/>
      <w:r w:rsidRPr="008C7AD0">
        <w:rPr>
          <w:sz w:val="22"/>
          <w:szCs w:val="22"/>
        </w:rPr>
        <w:t>MPa</w:t>
      </w:r>
      <w:proofErr w:type="spellEnd"/>
    </w:p>
    <w:p w14:paraId="78527267" w14:textId="77777777" w:rsidR="008C7AD0" w:rsidRPr="008C7AD0" w:rsidRDefault="008C7AD0" w:rsidP="008C7AD0">
      <w:pPr>
        <w:rPr>
          <w:sz w:val="22"/>
          <w:szCs w:val="22"/>
        </w:rPr>
      </w:pPr>
      <w:r w:rsidRPr="008C7AD0">
        <w:rPr>
          <w:sz w:val="22"/>
          <w:szCs w:val="22"/>
        </w:rPr>
        <w:t>štěrkodrť 32-63</w:t>
      </w:r>
      <w:r w:rsidRPr="008C7AD0">
        <w:rPr>
          <w:sz w:val="22"/>
          <w:szCs w:val="22"/>
        </w:rPr>
        <w:tab/>
      </w:r>
      <w:r w:rsidRPr="008C7AD0">
        <w:rPr>
          <w:sz w:val="22"/>
          <w:szCs w:val="22"/>
        </w:rPr>
        <w:tab/>
      </w:r>
      <w:r w:rsidRPr="008C7AD0">
        <w:rPr>
          <w:sz w:val="22"/>
          <w:szCs w:val="22"/>
        </w:rPr>
        <w:tab/>
        <w:t>ŠDA</w:t>
      </w:r>
      <w:r w:rsidRPr="008C7AD0">
        <w:rPr>
          <w:sz w:val="22"/>
          <w:szCs w:val="22"/>
        </w:rPr>
        <w:tab/>
      </w:r>
      <w:r w:rsidRPr="008C7AD0">
        <w:rPr>
          <w:sz w:val="22"/>
          <w:szCs w:val="22"/>
        </w:rPr>
        <w:tab/>
        <w:t>250 mm</w:t>
      </w:r>
      <w:r w:rsidRPr="008C7AD0">
        <w:rPr>
          <w:sz w:val="22"/>
          <w:szCs w:val="22"/>
        </w:rPr>
        <w:tab/>
        <w:t xml:space="preserve">ČSN 73 6126-1     45 </w:t>
      </w:r>
      <w:proofErr w:type="spellStart"/>
      <w:r w:rsidRPr="008C7AD0">
        <w:rPr>
          <w:sz w:val="22"/>
          <w:szCs w:val="22"/>
        </w:rPr>
        <w:t>MPa</w:t>
      </w:r>
      <w:proofErr w:type="spellEnd"/>
    </w:p>
    <w:p w14:paraId="0DFBCC70" w14:textId="77777777" w:rsidR="008C7AD0" w:rsidRPr="008C7AD0" w:rsidRDefault="008C7AD0" w:rsidP="008C7AD0">
      <w:pPr>
        <w:rPr>
          <w:sz w:val="22"/>
          <w:szCs w:val="22"/>
        </w:rPr>
      </w:pPr>
      <w:r w:rsidRPr="008C7AD0">
        <w:rPr>
          <w:sz w:val="22"/>
          <w:szCs w:val="22"/>
        </w:rPr>
        <w:t>celkem</w:t>
      </w:r>
      <w:r w:rsidRPr="008C7AD0">
        <w:rPr>
          <w:sz w:val="22"/>
          <w:szCs w:val="22"/>
        </w:rPr>
        <w:tab/>
      </w:r>
      <w:r w:rsidRPr="008C7AD0">
        <w:rPr>
          <w:sz w:val="22"/>
          <w:szCs w:val="22"/>
        </w:rPr>
        <w:tab/>
      </w:r>
      <w:r w:rsidRPr="008C7AD0">
        <w:rPr>
          <w:sz w:val="22"/>
          <w:szCs w:val="22"/>
        </w:rPr>
        <w:tab/>
      </w:r>
      <w:r w:rsidRPr="008C7AD0">
        <w:rPr>
          <w:sz w:val="22"/>
          <w:szCs w:val="22"/>
        </w:rPr>
        <w:tab/>
      </w:r>
      <w:r w:rsidRPr="008C7AD0">
        <w:rPr>
          <w:sz w:val="22"/>
          <w:szCs w:val="22"/>
        </w:rPr>
        <w:tab/>
      </w:r>
      <w:r w:rsidRPr="008C7AD0">
        <w:rPr>
          <w:sz w:val="22"/>
          <w:szCs w:val="22"/>
        </w:rPr>
        <w:tab/>
      </w:r>
      <w:r w:rsidRPr="008C7AD0">
        <w:rPr>
          <w:sz w:val="22"/>
          <w:szCs w:val="22"/>
        </w:rPr>
        <w:tab/>
        <w:t>340 mm</w:t>
      </w:r>
    </w:p>
    <w:p w14:paraId="0FDE9146" w14:textId="77777777" w:rsidR="008C7AD0" w:rsidRPr="008C7AD0" w:rsidRDefault="008C7AD0" w:rsidP="008C7AD0">
      <w:pPr>
        <w:rPr>
          <w:sz w:val="22"/>
          <w:szCs w:val="22"/>
        </w:rPr>
      </w:pPr>
      <w:r w:rsidRPr="008C7AD0">
        <w:rPr>
          <w:sz w:val="22"/>
          <w:szCs w:val="22"/>
        </w:rPr>
        <w:t xml:space="preserve">+ úprava nebo výměna zeminy za materiál vhodný do aktivní zóny v </w:t>
      </w:r>
      <w:proofErr w:type="spellStart"/>
      <w:r w:rsidRPr="008C7AD0">
        <w:rPr>
          <w:sz w:val="22"/>
          <w:szCs w:val="22"/>
        </w:rPr>
        <w:t>tl</w:t>
      </w:r>
      <w:proofErr w:type="spellEnd"/>
      <w:r w:rsidRPr="008C7AD0">
        <w:rPr>
          <w:sz w:val="22"/>
          <w:szCs w:val="22"/>
        </w:rPr>
        <w:t>. min. 500 mm s příp. separací geotextilií (přesná receptura bude konzultována s odpovědným geologem stavby)</w:t>
      </w:r>
    </w:p>
    <w:p w14:paraId="59F8F9E8" w14:textId="77777777" w:rsidR="008C7AD0" w:rsidRPr="008C7AD0" w:rsidRDefault="008C7AD0" w:rsidP="008C7AD0">
      <w:pPr>
        <w:rPr>
          <w:sz w:val="22"/>
          <w:szCs w:val="22"/>
        </w:rPr>
      </w:pPr>
    </w:p>
    <w:p w14:paraId="3F9831C4" w14:textId="77777777" w:rsidR="008C7AD0" w:rsidRPr="008C7AD0" w:rsidRDefault="008C7AD0" w:rsidP="008C7AD0">
      <w:pPr>
        <w:rPr>
          <w:sz w:val="22"/>
          <w:szCs w:val="22"/>
        </w:rPr>
      </w:pPr>
      <w:r w:rsidRPr="008C7AD0">
        <w:rPr>
          <w:sz w:val="22"/>
          <w:szCs w:val="22"/>
        </w:rPr>
        <w:t>Všechny obrubníky budou uloženy do betonového lože s opěrou C20/25 XF4.</w:t>
      </w:r>
    </w:p>
    <w:p w14:paraId="4CBA090A" w14:textId="77777777" w:rsidR="008C7AD0" w:rsidRPr="008C7AD0" w:rsidRDefault="008C7AD0" w:rsidP="008C7AD0">
      <w:pPr>
        <w:rPr>
          <w:sz w:val="22"/>
          <w:szCs w:val="22"/>
        </w:rPr>
      </w:pPr>
      <w:r w:rsidRPr="008C7AD0">
        <w:rPr>
          <w:sz w:val="22"/>
          <w:szCs w:val="22"/>
        </w:rPr>
        <w:t xml:space="preserve">Kamenný obrubník 250x200 mm je použit pro oddělení vozovky okružního pásu OK od prstence, pro oddělení prstence od středového ostrůvku a pro směrové ostrůvky. Pro vymezení </w:t>
      </w:r>
      <w:proofErr w:type="spellStart"/>
      <w:r w:rsidRPr="008C7AD0">
        <w:rPr>
          <w:sz w:val="22"/>
          <w:szCs w:val="22"/>
        </w:rPr>
        <w:t>předprostoru</w:t>
      </w:r>
      <w:proofErr w:type="spellEnd"/>
      <w:r w:rsidRPr="008C7AD0">
        <w:rPr>
          <w:sz w:val="22"/>
          <w:szCs w:val="22"/>
        </w:rPr>
        <w:t xml:space="preserve"> areálu Profi Auto od komunikace je použit také kamenný obrubník 250x200 mm.</w:t>
      </w:r>
    </w:p>
    <w:p w14:paraId="17F9A07F" w14:textId="77777777" w:rsidR="008C7AD0" w:rsidRPr="008C7AD0" w:rsidRDefault="008C7AD0" w:rsidP="008C7AD0">
      <w:pPr>
        <w:rPr>
          <w:sz w:val="22"/>
          <w:szCs w:val="22"/>
        </w:rPr>
      </w:pPr>
      <w:r w:rsidRPr="008C7AD0">
        <w:rPr>
          <w:sz w:val="22"/>
          <w:szCs w:val="22"/>
        </w:rPr>
        <w:t>Do prstence okružní křižovatky budou příčně osazeny kamenné obrubníky s převýšením 3 cm oproti betonovému prstenci (na krajích prstence zapuštěné do úrovně obrubníku) plnící funkci zpomalovacích prahů, bránících rychlému přímému průjezdu, viz Situace pozemní komunikace.</w:t>
      </w:r>
    </w:p>
    <w:p w14:paraId="5E8EF623" w14:textId="77777777" w:rsidR="008C7AD0" w:rsidRPr="008C7AD0" w:rsidRDefault="008C7AD0" w:rsidP="008C7AD0">
      <w:pPr>
        <w:rPr>
          <w:sz w:val="22"/>
          <w:szCs w:val="22"/>
        </w:rPr>
      </w:pPr>
      <w:r w:rsidRPr="008C7AD0">
        <w:rPr>
          <w:sz w:val="22"/>
          <w:szCs w:val="22"/>
        </w:rPr>
        <w:t>Pro oddělení stání pro vozidlo údržby od zeleně je použit kamenný obrubník 150 x 250 mm do betonového lože s opěrou C20/25 XF4.</w:t>
      </w:r>
    </w:p>
    <w:p w14:paraId="64668ABC" w14:textId="2D8579ED" w:rsidR="00750AD8" w:rsidRDefault="008C7AD0" w:rsidP="008C7AD0">
      <w:pPr>
        <w:rPr>
          <w:sz w:val="22"/>
          <w:szCs w:val="22"/>
        </w:rPr>
      </w:pPr>
      <w:r w:rsidRPr="008C7AD0">
        <w:rPr>
          <w:sz w:val="22"/>
          <w:szCs w:val="22"/>
        </w:rPr>
        <w:t>Pro oddělení odtokové hrany vozovky větve B od zeleně je použit betonový obrubník 150 x 250 mm.</w:t>
      </w:r>
    </w:p>
    <w:p w14:paraId="1008D5FA" w14:textId="77777777" w:rsidR="008C7AD0" w:rsidRDefault="008C7AD0" w:rsidP="008C7AD0"/>
    <w:p w14:paraId="41666850" w14:textId="77777777" w:rsidR="00451520" w:rsidRPr="00352E9F" w:rsidRDefault="00451520" w:rsidP="00451520">
      <w:r w:rsidRPr="00352E9F">
        <w:t>ODVODNĚNÍ</w:t>
      </w:r>
    </w:p>
    <w:p w14:paraId="71FA2B12" w14:textId="5A93D5B3" w:rsidR="0012511D" w:rsidRDefault="0012511D" w:rsidP="0012511D">
      <w:r>
        <w:t xml:space="preserve">Stávající systém odvodu dešťových vod z komunikace příčným a podélným spádováním přes nezpevněnou krajnici do silničního příkopu nebo přilehlých nezpevněných ploch bude zachován. Příkopy budou buď zřízeny nové nebo pročištěny, příp. prohloubeny a pod vozovkou a pod sjezdy budou provedeny </w:t>
      </w:r>
      <w:r w:rsidR="00235C91">
        <w:t>2</w:t>
      </w:r>
      <w:r>
        <w:t xml:space="preserve"> nové propustky.</w:t>
      </w:r>
    </w:p>
    <w:p w14:paraId="045D66D9" w14:textId="4CE52849" w:rsidR="0012511D" w:rsidRDefault="0012511D" w:rsidP="0012511D">
      <w:r>
        <w:t>V rámci návrhu okružní křižovatky dojde dále k umístění zdvojené uliční vpusti (dále viz. SO 330).</w:t>
      </w:r>
    </w:p>
    <w:p w14:paraId="0E3F50BA" w14:textId="77777777" w:rsidR="0012511D" w:rsidRDefault="0012511D" w:rsidP="0012511D">
      <w:r>
        <w:t>Propustky:</w:t>
      </w:r>
    </w:p>
    <w:p w14:paraId="2E08A465" w14:textId="77777777" w:rsidR="0012511D" w:rsidRDefault="0012511D" w:rsidP="0012511D">
      <w:r>
        <w:t>Všechny propustky musí být provedeny v souladu s ČSN 736201 „Projektování mostních objektů“, TP 83 Odvodnění pozemních komunikací,  TP 37 „Technologický pokyn pro provádění prefabrikovaných a monolitických čel silničních propustků“, TP 232 „Propustky a mosty malých rozpětí“ a typového podkladu „Trubní propustky pozemních komunikací“ zpracované firmou Dopravoprojekt.</w:t>
      </w:r>
    </w:p>
    <w:p w14:paraId="1C9792B5" w14:textId="77777777" w:rsidR="0012511D" w:rsidRDefault="0012511D" w:rsidP="0012511D">
      <w:r>
        <w:t>Betonové lůžko bude rozděleno dilatačními spárami a bude provedeno nadvýšení. Dilatační spáry budou umístěny pod spojem trouby s přesností danou technologií provádění. Nevyztužené betonové lůžko musí mít dilatační spáry ve vzdálenosti 2 až 3 délek trub (max. 6m). K vytvoření dilatačních spár se použije 2x nepískovaná lepenka. Tloušťka nevyztuženého betonového lůžka je navržena 0,2m.</w:t>
      </w:r>
    </w:p>
    <w:p w14:paraId="7DE3DF53" w14:textId="77777777" w:rsidR="0012511D" w:rsidRDefault="0012511D" w:rsidP="0012511D">
      <w:r>
        <w:t>Pro propustky, které jsou vedeny v tělese komunikace a ve sjezdu je světlý rozměr otvoru stanoven na 600 mm (v souladu s vyhláškou č. 104/1997 kterou se provádí zákon o pozemních komunikacích.</w:t>
      </w:r>
    </w:p>
    <w:p w14:paraId="29FB6E7C" w14:textId="77777777" w:rsidR="0012511D" w:rsidRDefault="0012511D" w:rsidP="0012511D">
      <w:r>
        <w:lastRenderedPageBreak/>
        <w:t xml:space="preserve">Jsou navrženy </w:t>
      </w:r>
      <w:proofErr w:type="spellStart"/>
      <w:r>
        <w:t>korugované</w:t>
      </w:r>
      <w:proofErr w:type="spellEnd"/>
      <w:r>
        <w:t xml:space="preserve"> PP-B trouby s šikmými čely, trouby jsou obetonované, uložené na betonovém lůžku. </w:t>
      </w:r>
    </w:p>
    <w:p w14:paraId="2DCA644A" w14:textId="77777777" w:rsidR="0012511D" w:rsidRDefault="0012511D" w:rsidP="0012511D">
      <w:r>
        <w:t xml:space="preserve">Zásyp, obsyp a jeho hutnění se navrhne v souladu s TKP – Kap. 4. Pro zásyp a obsyp budou použity vhodné hrubozrnné a </w:t>
      </w:r>
      <w:proofErr w:type="spellStart"/>
      <w:r>
        <w:t>nenamrzavé</w:t>
      </w:r>
      <w:proofErr w:type="spellEnd"/>
      <w:r>
        <w:t xml:space="preserve"> materiály jako např. písek a štěrk dobře zrněný. Zasypání a hutnění bude provedeno na obou stranách symetricky (s výškovým rozdílem max. 300 mm) ve vrstvách max. 300mm. Při hutnění musí být dosaženo míry zhutnění Id=0,85 v souladu s CSN 736244.  Nad vrcholem konstrukce trubního propustku musí být dodržena tloušťka obsypu min. 0,25DN a minimální vzdálenost nivelety od vrcholu propustku musí být min. 0,6m. Pro zásyp a obsyp potrubí se nesmí použít jemnozrnné zeminy, organické zeminy a zmrzlé zeminy.</w:t>
      </w:r>
    </w:p>
    <w:p w14:paraId="48762B2C" w14:textId="77777777" w:rsidR="0012511D" w:rsidRDefault="0012511D" w:rsidP="0012511D">
      <w:r>
        <w:t xml:space="preserve">Podélné sklony propustků jsou navrženy v závislosti na konfiguraci terénu s minimálním sklonem 2,0% a maximálním sklonem 3,5%. </w:t>
      </w:r>
    </w:p>
    <w:p w14:paraId="78630AFA" w14:textId="77777777" w:rsidR="0012511D" w:rsidRDefault="0012511D" w:rsidP="0012511D">
      <w:r>
        <w:t xml:space="preserve">Vnější povrch betonových trub a betonových částí v kontaktu se zeminou bude opatřen penetračním nátěrem a jedním krycím nátěrem a zakryt vrstvou zeminy tloušťky 150mm. </w:t>
      </w:r>
    </w:p>
    <w:p w14:paraId="0AA90A6A" w14:textId="77777777" w:rsidR="0012511D" w:rsidRDefault="0012511D" w:rsidP="0012511D">
      <w:r>
        <w:t>Čelo propustku a dno příkopu před propustkem bude opevněno dle situace. Opevnění bude realizováno z kamenné dlažby kladené do betonového lože.</w:t>
      </w:r>
    </w:p>
    <w:p w14:paraId="12014613" w14:textId="77777777" w:rsidR="0012511D" w:rsidRDefault="0012511D" w:rsidP="0012511D"/>
    <w:p w14:paraId="55E9F7E8" w14:textId="77777777" w:rsidR="0012511D" w:rsidRDefault="0012511D" w:rsidP="0012511D">
      <w:r>
        <w:t>Jsou navrženy následující propustky:</w:t>
      </w:r>
    </w:p>
    <w:p w14:paraId="0BD8512E" w14:textId="77777777" w:rsidR="0012511D" w:rsidRDefault="0012511D" w:rsidP="0012511D">
      <w:r>
        <w:t>Propustek č.1 – plastový propustek DN 600mm, dl. 7,2 m, podélný sklon 2,0 %</w:t>
      </w:r>
    </w:p>
    <w:p w14:paraId="34975CE5" w14:textId="747A26E4" w:rsidR="0012511D" w:rsidRDefault="0012511D" w:rsidP="0012511D">
      <w:r>
        <w:t>Propustek č.2 – plastový propustek DN 600mm, dl. 21,0 m, podélný sklon 3,5 %</w:t>
      </w:r>
    </w:p>
    <w:p w14:paraId="74667DA8" w14:textId="77777777" w:rsidR="00235C91" w:rsidRPr="0012511D" w:rsidRDefault="00235C91" w:rsidP="0012511D"/>
    <w:p w14:paraId="5FCC1FDA" w14:textId="77777777" w:rsidR="00C130D6" w:rsidRPr="0012511D" w:rsidRDefault="004B75AA" w:rsidP="0077014B">
      <w:r w:rsidRPr="0012511D">
        <w:t>VYBAVENÍ POZEMNÍ KOMUNIKACE</w:t>
      </w:r>
    </w:p>
    <w:p w14:paraId="26E05BE7" w14:textId="77777777" w:rsidR="0012511D" w:rsidRPr="00971CEB" w:rsidRDefault="0012511D" w:rsidP="0077014B">
      <w:pPr>
        <w:rPr>
          <w:highlight w:val="lightGray"/>
        </w:rPr>
      </w:pPr>
    </w:p>
    <w:p w14:paraId="732D1D37" w14:textId="77777777" w:rsidR="0012511D" w:rsidRDefault="0012511D" w:rsidP="0012511D">
      <w:r>
        <w:t xml:space="preserve">Podél větve D a částečně podél větve F je navrženo ocelové jednostranné svodidlo s úrovní zadržení H1. </w:t>
      </w:r>
    </w:p>
    <w:p w14:paraId="24C6B713" w14:textId="77777777" w:rsidR="0012511D" w:rsidRDefault="0012511D" w:rsidP="0012511D">
      <w:r>
        <w:t xml:space="preserve">Svodidla jsou navržena v souladu s TP 114, bude doplněno odrazkami dle TP 58. </w:t>
      </w:r>
    </w:p>
    <w:p w14:paraId="766A238C" w14:textId="77777777" w:rsidR="0012511D" w:rsidRDefault="0012511D" w:rsidP="0012511D">
      <w:r>
        <w:t>Dále bude provedeno kompletní doplnění směrových sloupků bílých (dopravní zařízení č. Z11a,b) ve vzdálenostech dle ČSN 73 6101 a TP 58:</w:t>
      </w:r>
    </w:p>
    <w:p w14:paraId="60E2B548" w14:textId="34AF0DE1" w:rsidR="0012511D" w:rsidRDefault="0012511D" w:rsidP="0012511D">
      <w:r>
        <w:t>v přímé</w:t>
      </w:r>
      <w:r>
        <w:tab/>
      </w:r>
      <w:r>
        <w:tab/>
      </w:r>
      <w:r>
        <w:tab/>
      </w:r>
      <w:r>
        <w:tab/>
      </w:r>
      <w:r>
        <w:tab/>
      </w:r>
      <w:r>
        <w:tab/>
      </w:r>
      <w:r>
        <w:tab/>
      </w:r>
      <w:r>
        <w:tab/>
        <w:t>po 50 m</w:t>
      </w:r>
    </w:p>
    <w:p w14:paraId="74517C12" w14:textId="77777777" w:rsidR="0012511D" w:rsidRDefault="0012511D" w:rsidP="0012511D">
      <w:r>
        <w:t xml:space="preserve">ve směrových obloucích o poloměru: </w:t>
      </w:r>
      <w:r>
        <w:tab/>
        <w:t>50 m až 250 m</w:t>
      </w:r>
      <w:r>
        <w:tab/>
        <w:t>po 10 m</w:t>
      </w:r>
    </w:p>
    <w:p w14:paraId="7511B479" w14:textId="76DE9BA3" w:rsidR="0012511D" w:rsidRDefault="0012511D" w:rsidP="0012511D">
      <w:r>
        <w:tab/>
      </w:r>
      <w:r>
        <w:tab/>
      </w:r>
      <w:r>
        <w:tab/>
      </w:r>
      <w:r>
        <w:tab/>
      </w:r>
      <w:r>
        <w:tab/>
      </w:r>
      <w:r>
        <w:tab/>
        <w:t>menším než 50 m</w:t>
      </w:r>
      <w:r>
        <w:tab/>
        <w:t>po 5 m</w:t>
      </w:r>
    </w:p>
    <w:p w14:paraId="43458290" w14:textId="77777777" w:rsidR="0012511D" w:rsidRDefault="0012511D" w:rsidP="0012511D">
      <w:r>
        <w:t xml:space="preserve">Ve zpevněném sjezdu budou osazeny směrové sloupky červené (dopravní zařízení č. Z11c/d). </w:t>
      </w:r>
    </w:p>
    <w:p w14:paraId="5CAEAAD9" w14:textId="77777777" w:rsidR="0012511D" w:rsidRDefault="0012511D" w:rsidP="0012511D">
      <w:r>
        <w:t>Výška všech směrových sloupků bude 0,80 m.</w:t>
      </w:r>
    </w:p>
    <w:p w14:paraId="2673DD3F" w14:textId="3DA91D80" w:rsidR="00451520" w:rsidRPr="007A7200" w:rsidRDefault="0012511D" w:rsidP="00451520">
      <w:r>
        <w:t>Na všechny směrové sloupky budou dále osazeny zařízení odrazující zvěř od vstupu do silnice. Použijí se odražeče SWAREFLEX s osazením dle TP 130.</w:t>
      </w:r>
    </w:p>
    <w:p w14:paraId="620CBB22" w14:textId="77777777" w:rsidR="00750AD8" w:rsidRPr="00971CEB" w:rsidRDefault="00750AD8" w:rsidP="00451520">
      <w:pPr>
        <w:rPr>
          <w:highlight w:val="lightGray"/>
        </w:rPr>
      </w:pPr>
    </w:p>
    <w:p w14:paraId="45FB9154" w14:textId="77777777" w:rsidR="00054DB2" w:rsidRDefault="00054DB2" w:rsidP="00C96435">
      <w:pPr>
        <w:rPr>
          <w:rFonts w:eastAsiaTheme="majorEastAsia" w:cs="Arial"/>
          <w:b/>
          <w:caps/>
          <w:sz w:val="26"/>
          <w:szCs w:val="26"/>
          <w:highlight w:val="lightGray"/>
        </w:rPr>
      </w:pPr>
      <w:r w:rsidRPr="00054DB2">
        <w:rPr>
          <w:rFonts w:eastAsiaTheme="majorEastAsia" w:cs="Arial"/>
          <w:b/>
          <w:caps/>
          <w:sz w:val="26"/>
          <w:szCs w:val="26"/>
        </w:rPr>
        <w:t>102 MK Wolkerova ulice</w:t>
      </w:r>
      <w:r w:rsidRPr="00054DB2">
        <w:rPr>
          <w:rFonts w:eastAsiaTheme="majorEastAsia" w:cs="Arial"/>
          <w:b/>
          <w:caps/>
          <w:sz w:val="26"/>
          <w:szCs w:val="26"/>
          <w:highlight w:val="lightGray"/>
        </w:rPr>
        <w:t xml:space="preserve"> </w:t>
      </w:r>
    </w:p>
    <w:p w14:paraId="5F031C61" w14:textId="77777777" w:rsidR="00C96435" w:rsidRPr="006A1815" w:rsidRDefault="00C96435" w:rsidP="00C96435">
      <w:r w:rsidRPr="006A1815">
        <w:t>SITUAČNÍ ŘEŠENÍ</w:t>
      </w:r>
    </w:p>
    <w:p w14:paraId="36A57089" w14:textId="77777777" w:rsidR="00F744BC" w:rsidRDefault="00F744BC" w:rsidP="00F744BC">
      <w:r>
        <w:lastRenderedPageBreak/>
        <w:t>Stavební objekt SO 102 „</w:t>
      </w:r>
      <w:r>
        <w:rPr>
          <w:snapToGrid w:val="0"/>
        </w:rPr>
        <w:t>MK Wolkerova ulice</w:t>
      </w:r>
      <w:r>
        <w:t xml:space="preserve">“ řeší napojení místní komunikace III. třídy (ul. Wolkerova) do okružní křižovatky (viz. SO 101). Stávající </w:t>
      </w:r>
      <w:r w:rsidRPr="00F974F0">
        <w:t>napojení ul. Wolkerova do ul. Kolovratské v těsné blízkosti křižovatky je nevyhovující a neodpovídá ani současnému využití krajní části ulice Wolkerova jako obratiště a odstav BUS IDSK</w:t>
      </w:r>
      <w:r>
        <w:t xml:space="preserve">. Návrh uvažuje umístění 2 x výstupní/nástupní autobusové zastávky BUS „Říčany, Wolkerova“ v místě připojení ul. Wolkerova na OK vč. umístění středního směrového ostrůvku. </w:t>
      </w:r>
      <w:bookmarkStart w:id="9" w:name="_Hlk137633680"/>
      <w:r>
        <w:t>Součástí návrhu jsou nové chodníky a chodníkové přejezdy vč. děleného přechodu pro pěší</w:t>
      </w:r>
      <w:bookmarkEnd w:id="9"/>
      <w:r>
        <w:t>. Zmíněné komunikační úpravy navazují na stávající autobusové obratiště „Říčany, Wolkerova“, kde jsou odstavena 4 vozidla bus linek PID a zároveň je zde vyznačeno parkování pro 25 vozidel IAD. Odstavy městských i regionálních autobusů budou uskutečňovány ve stávajícím obratišti v ul. Wolkerova. To bude nutné stavebně upravit a rozšířit v separátním projektu města Říčany, který je nutno časově zkoordinovat s výstavbou OK.</w:t>
      </w:r>
    </w:p>
    <w:p w14:paraId="03DAF97C" w14:textId="77777777" w:rsidR="00F744BC" w:rsidRDefault="00F744BC" w:rsidP="00F744BC">
      <w:r>
        <w:t>Parametry upraveného úseku ul. Wolkerova umožňují provoz vozidel na odvoz odpadu a autobusů dl. do 12 m a jsou doloženy vlečnými křivkami, viz. Situace obalových křivek.</w:t>
      </w:r>
    </w:p>
    <w:p w14:paraId="02A1C8FE" w14:textId="77777777" w:rsidR="00F744BC" w:rsidRDefault="00F744BC" w:rsidP="00F744BC">
      <w:r>
        <w:t>Pro potřeby návrhu nivelety byla středem navrhované komunikace větve C proložena projektová osa délky 65,98 m.</w:t>
      </w:r>
    </w:p>
    <w:p w14:paraId="13A85B91" w14:textId="77777777" w:rsidR="00F744BC" w:rsidRDefault="00F744BC" w:rsidP="00F744BC">
      <w:r>
        <w:t>Min. směrový oblouk je v ose navržen o poloměru 20,0 m, max. směrový oblouk je v ose navržen o poloměru 25,0 m.</w:t>
      </w:r>
    </w:p>
    <w:p w14:paraId="3CCD925C" w14:textId="77777777" w:rsidR="00F744BC" w:rsidRDefault="00F744BC" w:rsidP="00F744BC">
      <w:r>
        <w:t xml:space="preserve">Součástí tohoto stavebního objektu je dále navázání vozovky silnice na přilehlé plochy navazujících silnic včetně příslušného ošetření pracovních spár. </w:t>
      </w:r>
    </w:p>
    <w:p w14:paraId="3574A53F" w14:textId="77777777" w:rsidR="00F744BC" w:rsidRDefault="00F744BC" w:rsidP="00F744BC">
      <w:r>
        <w:t>Stavba je navržena tak, aby vyhověla požadavkům vyhlášky MMR ČR č. 398/2009 Sb., o obecných technických požadavcích zabezpečujících bezbariérové užívání staveb.</w:t>
      </w:r>
    </w:p>
    <w:p w14:paraId="56F422D9" w14:textId="77777777" w:rsidR="00F744BC" w:rsidRDefault="00F744BC" w:rsidP="00F744BC">
      <w:r>
        <w:t>Řešení komunikačního uspořádání okružní křižovatky je doloženo a nejlépe patrné z doložené grafické přílohy situace 1:250.</w:t>
      </w:r>
    </w:p>
    <w:p w14:paraId="7D63F331" w14:textId="5B716CCB" w:rsidR="00C96435" w:rsidRPr="006A1815" w:rsidRDefault="00C96435" w:rsidP="00750AD8">
      <w:r w:rsidRPr="006A1815">
        <w:t>VÝŠKOVÉ ŘEŠENÍ</w:t>
      </w:r>
    </w:p>
    <w:p w14:paraId="72009B34" w14:textId="77777777" w:rsidR="00750AD8" w:rsidRDefault="00750AD8" w:rsidP="00750AD8">
      <w:pPr>
        <w:tabs>
          <w:tab w:val="left" w:pos="2977"/>
          <w:tab w:val="left" w:pos="4253"/>
          <w:tab w:val="left" w:pos="5529"/>
        </w:tabs>
      </w:pPr>
      <w:r>
        <w:t>Navržený podélný sklon v co největším rozsahu kopíruje sklon stávající nivelety a pohybuje se v rozmezí +0,7 – 0,7 %.</w:t>
      </w:r>
    </w:p>
    <w:p w14:paraId="1C4F1779" w14:textId="77777777" w:rsidR="00750AD8" w:rsidRDefault="00750AD8" w:rsidP="00750AD8">
      <w:pPr>
        <w:tabs>
          <w:tab w:val="left" w:pos="2977"/>
          <w:tab w:val="left" w:pos="4253"/>
          <w:tab w:val="left" w:pos="5529"/>
        </w:tabs>
      </w:pPr>
      <w:r>
        <w:t xml:space="preserve">Základní příčný sklon vozovky silnice je navržen jednostranný 2,5%, </w:t>
      </w:r>
    </w:p>
    <w:p w14:paraId="22E898A2" w14:textId="214440EB" w:rsidR="00C96435" w:rsidRDefault="00750AD8" w:rsidP="00750AD8">
      <w:pPr>
        <w:tabs>
          <w:tab w:val="left" w:pos="2977"/>
          <w:tab w:val="left" w:pos="4253"/>
          <w:tab w:val="left" w:pos="5529"/>
        </w:tabs>
      </w:pPr>
      <w:r>
        <w:t>Návrh výškového řešení je nejlépe patrný z doložených grafických příloh - podélných profilů 1:250/25, vzorových příčných řezů 1:50 a ze situace 1:250.</w:t>
      </w:r>
    </w:p>
    <w:p w14:paraId="5FC62999" w14:textId="77777777" w:rsidR="00C53BE2" w:rsidRPr="00971CEB" w:rsidRDefault="00C53BE2" w:rsidP="00750AD8">
      <w:pPr>
        <w:tabs>
          <w:tab w:val="left" w:pos="2977"/>
          <w:tab w:val="left" w:pos="4253"/>
          <w:tab w:val="left" w:pos="5529"/>
        </w:tabs>
        <w:rPr>
          <w:highlight w:val="lightGray"/>
        </w:rPr>
      </w:pPr>
    </w:p>
    <w:p w14:paraId="4E9ECDCE" w14:textId="77777777" w:rsidR="001075CE" w:rsidRPr="00200E65" w:rsidRDefault="001075CE" w:rsidP="001075CE">
      <w:pPr>
        <w:spacing w:after="200" w:line="276" w:lineRule="auto"/>
        <w:jc w:val="left"/>
        <w:rPr>
          <w:caps/>
          <w:sz w:val="22"/>
          <w:szCs w:val="22"/>
          <w:u w:val="single"/>
        </w:rPr>
      </w:pPr>
      <w:r w:rsidRPr="00200E65">
        <w:rPr>
          <w:sz w:val="22"/>
          <w:szCs w:val="22"/>
          <w:u w:val="single"/>
        </w:rPr>
        <w:t xml:space="preserve">KONSTRUKCE </w:t>
      </w:r>
      <w:r>
        <w:rPr>
          <w:sz w:val="22"/>
          <w:szCs w:val="22"/>
          <w:u w:val="single"/>
        </w:rPr>
        <w:t>VOZOVKY MK WOLKEROVA</w:t>
      </w:r>
      <w:r w:rsidRPr="00200E65">
        <w:rPr>
          <w:sz w:val="22"/>
          <w:szCs w:val="22"/>
          <w:u w:val="single"/>
        </w:rPr>
        <w:t>:</w:t>
      </w:r>
    </w:p>
    <w:p w14:paraId="3D4A3BCA" w14:textId="77777777" w:rsidR="001075CE" w:rsidRPr="00194D32" w:rsidRDefault="001075CE" w:rsidP="001075CE">
      <w:pPr>
        <w:tabs>
          <w:tab w:val="left" w:pos="2977"/>
          <w:tab w:val="left" w:pos="4253"/>
          <w:tab w:val="left" w:pos="5529"/>
        </w:tabs>
        <w:rPr>
          <w:sz w:val="22"/>
          <w:szCs w:val="22"/>
        </w:rPr>
      </w:pPr>
      <w:r w:rsidRPr="00194D32">
        <w:rPr>
          <w:sz w:val="22"/>
          <w:szCs w:val="22"/>
        </w:rPr>
        <w:t>D</w:t>
      </w:r>
      <w:r>
        <w:rPr>
          <w:sz w:val="22"/>
          <w:szCs w:val="22"/>
        </w:rPr>
        <w:t>1</w:t>
      </w:r>
      <w:r w:rsidRPr="00194D32">
        <w:rPr>
          <w:sz w:val="22"/>
          <w:szCs w:val="22"/>
        </w:rPr>
        <w:t>-N-</w:t>
      </w:r>
      <w:r>
        <w:rPr>
          <w:sz w:val="22"/>
          <w:szCs w:val="22"/>
        </w:rPr>
        <w:t>6</w:t>
      </w:r>
      <w:r w:rsidRPr="00194D32">
        <w:rPr>
          <w:sz w:val="22"/>
          <w:szCs w:val="22"/>
        </w:rPr>
        <w:t>, TDZ I</w:t>
      </w:r>
      <w:r>
        <w:rPr>
          <w:sz w:val="22"/>
          <w:szCs w:val="22"/>
        </w:rPr>
        <w:t>V</w:t>
      </w:r>
      <w:r w:rsidRPr="00194D32">
        <w:rPr>
          <w:sz w:val="22"/>
          <w:szCs w:val="22"/>
        </w:rPr>
        <w:t>, P III</w:t>
      </w:r>
      <w:r>
        <w:rPr>
          <w:sz w:val="22"/>
          <w:szCs w:val="22"/>
        </w:rPr>
        <w:t xml:space="preserve"> (upravená)</w:t>
      </w:r>
    </w:p>
    <w:p w14:paraId="63E49A0F" w14:textId="77777777" w:rsidR="001075CE" w:rsidRPr="00194D32" w:rsidRDefault="001075CE" w:rsidP="001075CE">
      <w:pPr>
        <w:tabs>
          <w:tab w:val="left" w:pos="2977"/>
          <w:tab w:val="left" w:pos="4253"/>
          <w:tab w:val="left" w:pos="5529"/>
        </w:tabs>
        <w:rPr>
          <w:sz w:val="22"/>
          <w:szCs w:val="22"/>
        </w:rPr>
      </w:pPr>
      <w:r w:rsidRPr="00415FC7">
        <w:rPr>
          <w:sz w:val="22"/>
          <w:szCs w:val="22"/>
        </w:rPr>
        <w:t>asfaltový beton obr</w:t>
      </w:r>
      <w:r>
        <w:rPr>
          <w:sz w:val="22"/>
          <w:szCs w:val="22"/>
        </w:rPr>
        <w:t>.</w:t>
      </w:r>
      <w:r w:rsidRPr="00415FC7">
        <w:rPr>
          <w:sz w:val="22"/>
          <w:szCs w:val="22"/>
        </w:rPr>
        <w:t xml:space="preserve"> </w:t>
      </w:r>
      <w:proofErr w:type="spellStart"/>
      <w:r>
        <w:rPr>
          <w:sz w:val="22"/>
          <w:szCs w:val="22"/>
        </w:rPr>
        <w:t>s</w:t>
      </w:r>
      <w:r w:rsidRPr="00415FC7">
        <w:rPr>
          <w:sz w:val="22"/>
          <w:szCs w:val="22"/>
        </w:rPr>
        <w:t>tředozrnný</w:t>
      </w:r>
      <w:proofErr w:type="spellEnd"/>
      <w:r>
        <w:rPr>
          <w:sz w:val="22"/>
          <w:szCs w:val="22"/>
        </w:rPr>
        <w:t xml:space="preserve">   ACO</w:t>
      </w:r>
      <w:r w:rsidRPr="00194D32">
        <w:rPr>
          <w:sz w:val="22"/>
          <w:szCs w:val="22"/>
        </w:rPr>
        <w:t xml:space="preserve"> 11</w:t>
      </w:r>
      <w:r>
        <w:rPr>
          <w:sz w:val="22"/>
          <w:szCs w:val="22"/>
        </w:rPr>
        <w:t xml:space="preserve"> 50/70</w:t>
      </w:r>
      <w:r w:rsidRPr="00194D32">
        <w:rPr>
          <w:sz w:val="22"/>
          <w:szCs w:val="22"/>
        </w:rPr>
        <w:t xml:space="preserve">    </w:t>
      </w:r>
      <w:r>
        <w:rPr>
          <w:sz w:val="22"/>
          <w:szCs w:val="22"/>
        </w:rPr>
        <w:tab/>
        <w:t xml:space="preserve">  </w:t>
      </w:r>
      <w:r w:rsidRPr="00194D32">
        <w:rPr>
          <w:sz w:val="22"/>
          <w:szCs w:val="22"/>
        </w:rPr>
        <w:t xml:space="preserve">40 mm </w:t>
      </w:r>
      <w:r>
        <w:rPr>
          <w:sz w:val="22"/>
          <w:szCs w:val="22"/>
        </w:rPr>
        <w:tab/>
        <w:t xml:space="preserve"> </w:t>
      </w:r>
      <w:r w:rsidRPr="00194D32">
        <w:rPr>
          <w:sz w:val="22"/>
          <w:szCs w:val="22"/>
        </w:rPr>
        <w:t>ČSN 73 6121</w:t>
      </w:r>
    </w:p>
    <w:p w14:paraId="53F71DF2" w14:textId="77777777" w:rsidR="001075CE" w:rsidRPr="00194D32" w:rsidRDefault="001075CE" w:rsidP="001075CE">
      <w:pPr>
        <w:tabs>
          <w:tab w:val="left" w:pos="2977"/>
          <w:tab w:val="left" w:pos="4253"/>
          <w:tab w:val="left" w:pos="5529"/>
        </w:tabs>
        <w:rPr>
          <w:sz w:val="22"/>
          <w:szCs w:val="22"/>
        </w:rPr>
      </w:pPr>
      <w:r w:rsidRPr="00194D32">
        <w:rPr>
          <w:sz w:val="22"/>
          <w:szCs w:val="22"/>
        </w:rPr>
        <w:t>postřik spojovací emulzní</w:t>
      </w:r>
      <w:r w:rsidRPr="00194D32">
        <w:rPr>
          <w:sz w:val="22"/>
          <w:szCs w:val="22"/>
        </w:rPr>
        <w:tab/>
      </w:r>
      <w:r w:rsidRPr="00194D32">
        <w:rPr>
          <w:sz w:val="22"/>
          <w:szCs w:val="22"/>
        </w:rPr>
        <w:tab/>
        <w:t xml:space="preserve"> </w:t>
      </w:r>
      <w:r w:rsidRPr="006E6B9B">
        <w:rPr>
          <w:sz w:val="22"/>
          <w:szCs w:val="22"/>
        </w:rPr>
        <w:t>PS,E</w:t>
      </w:r>
      <w:r w:rsidRPr="00194D32">
        <w:rPr>
          <w:sz w:val="22"/>
          <w:szCs w:val="22"/>
        </w:rPr>
        <w:tab/>
        <w:t xml:space="preserve"> 0,</w:t>
      </w:r>
      <w:r>
        <w:rPr>
          <w:sz w:val="22"/>
          <w:szCs w:val="22"/>
        </w:rPr>
        <w:t>35</w:t>
      </w:r>
      <w:r w:rsidRPr="00194D32">
        <w:rPr>
          <w:sz w:val="22"/>
          <w:szCs w:val="22"/>
        </w:rPr>
        <w:t xml:space="preserve"> kg/m2</w:t>
      </w:r>
      <w:r w:rsidRPr="00194D32">
        <w:rPr>
          <w:sz w:val="22"/>
          <w:szCs w:val="22"/>
        </w:rPr>
        <w:tab/>
        <w:t xml:space="preserve"> ČSN 73 6129</w:t>
      </w:r>
    </w:p>
    <w:p w14:paraId="4A44A75A" w14:textId="77777777" w:rsidR="001075CE" w:rsidRPr="00194D32" w:rsidRDefault="001075CE" w:rsidP="001075CE">
      <w:pPr>
        <w:tabs>
          <w:tab w:val="left" w:pos="2977"/>
          <w:tab w:val="left" w:pos="4253"/>
          <w:tab w:val="left" w:pos="5529"/>
        </w:tabs>
        <w:rPr>
          <w:sz w:val="22"/>
          <w:szCs w:val="22"/>
        </w:rPr>
      </w:pPr>
      <w:r w:rsidRPr="00194D32">
        <w:rPr>
          <w:sz w:val="22"/>
          <w:szCs w:val="22"/>
        </w:rPr>
        <w:t>asfaltový beton ložní hrubozrnný</w:t>
      </w:r>
      <w:r>
        <w:rPr>
          <w:sz w:val="22"/>
          <w:szCs w:val="22"/>
        </w:rPr>
        <w:t xml:space="preserve">  </w:t>
      </w:r>
      <w:r w:rsidRPr="00194D32">
        <w:rPr>
          <w:sz w:val="22"/>
          <w:szCs w:val="22"/>
        </w:rPr>
        <w:t xml:space="preserve">ACL </w:t>
      </w:r>
      <w:r>
        <w:rPr>
          <w:sz w:val="22"/>
          <w:szCs w:val="22"/>
        </w:rPr>
        <w:t>16+ 50/70</w:t>
      </w:r>
      <w:r w:rsidRPr="00194D32">
        <w:rPr>
          <w:sz w:val="22"/>
          <w:szCs w:val="22"/>
        </w:rPr>
        <w:t xml:space="preserve"> </w:t>
      </w:r>
      <w:r>
        <w:rPr>
          <w:sz w:val="22"/>
          <w:szCs w:val="22"/>
        </w:rPr>
        <w:tab/>
      </w:r>
      <w:r w:rsidRPr="00194D32">
        <w:rPr>
          <w:sz w:val="22"/>
          <w:szCs w:val="22"/>
        </w:rPr>
        <w:t xml:space="preserve">  </w:t>
      </w:r>
      <w:r>
        <w:rPr>
          <w:sz w:val="22"/>
          <w:szCs w:val="22"/>
        </w:rPr>
        <w:t>7</w:t>
      </w:r>
      <w:r w:rsidRPr="00194D32">
        <w:rPr>
          <w:sz w:val="22"/>
          <w:szCs w:val="22"/>
        </w:rPr>
        <w:t>0 mm</w:t>
      </w:r>
      <w:r w:rsidRPr="00194D32">
        <w:rPr>
          <w:sz w:val="22"/>
          <w:szCs w:val="22"/>
        </w:rPr>
        <w:tab/>
        <w:t xml:space="preserve"> </w:t>
      </w:r>
      <w:r>
        <w:rPr>
          <w:sz w:val="22"/>
          <w:szCs w:val="22"/>
        </w:rPr>
        <w:tab/>
        <w:t xml:space="preserve"> </w:t>
      </w:r>
      <w:r w:rsidRPr="00194D32">
        <w:rPr>
          <w:sz w:val="22"/>
          <w:szCs w:val="22"/>
        </w:rPr>
        <w:t>ČSN 73 6121</w:t>
      </w:r>
    </w:p>
    <w:p w14:paraId="46D50AC0" w14:textId="77777777" w:rsidR="001075CE" w:rsidRPr="00194D32" w:rsidRDefault="001075CE" w:rsidP="001075CE">
      <w:pPr>
        <w:tabs>
          <w:tab w:val="left" w:pos="2977"/>
          <w:tab w:val="left" w:pos="4253"/>
          <w:tab w:val="left" w:pos="5529"/>
        </w:tabs>
        <w:rPr>
          <w:sz w:val="22"/>
          <w:szCs w:val="22"/>
        </w:rPr>
      </w:pPr>
      <w:r w:rsidRPr="00194D32">
        <w:rPr>
          <w:sz w:val="22"/>
          <w:szCs w:val="22"/>
        </w:rPr>
        <w:t>infiltrační postřik asfaltový</w:t>
      </w:r>
      <w:r w:rsidRPr="00194D32">
        <w:rPr>
          <w:sz w:val="22"/>
          <w:szCs w:val="22"/>
        </w:rPr>
        <w:tab/>
        <w:t xml:space="preserve"> </w:t>
      </w:r>
      <w:r w:rsidRPr="00194D32">
        <w:rPr>
          <w:sz w:val="22"/>
          <w:szCs w:val="22"/>
        </w:rPr>
        <w:tab/>
        <w:t xml:space="preserve"> </w:t>
      </w:r>
      <w:r w:rsidRPr="006E6B9B">
        <w:rPr>
          <w:sz w:val="22"/>
          <w:szCs w:val="22"/>
        </w:rPr>
        <w:t>PI,A</w:t>
      </w:r>
      <w:r w:rsidRPr="00194D32">
        <w:rPr>
          <w:sz w:val="22"/>
          <w:szCs w:val="22"/>
        </w:rPr>
        <w:tab/>
        <w:t xml:space="preserve"> </w:t>
      </w:r>
      <w:r>
        <w:rPr>
          <w:sz w:val="22"/>
          <w:szCs w:val="22"/>
        </w:rPr>
        <w:t>0,6</w:t>
      </w:r>
      <w:r w:rsidRPr="00194D32">
        <w:rPr>
          <w:sz w:val="22"/>
          <w:szCs w:val="22"/>
        </w:rPr>
        <w:t xml:space="preserve"> kg/m2</w:t>
      </w:r>
      <w:r w:rsidRPr="00194D32">
        <w:rPr>
          <w:sz w:val="22"/>
          <w:szCs w:val="22"/>
        </w:rPr>
        <w:tab/>
        <w:t xml:space="preserve"> ČSN 73 6129</w:t>
      </w:r>
    </w:p>
    <w:p w14:paraId="760A4688" w14:textId="77777777" w:rsidR="001075CE" w:rsidRPr="00194D32" w:rsidRDefault="001075CE" w:rsidP="001075CE">
      <w:pPr>
        <w:tabs>
          <w:tab w:val="left" w:pos="2977"/>
          <w:tab w:val="left" w:pos="4253"/>
          <w:tab w:val="left" w:pos="5529"/>
        </w:tabs>
        <w:rPr>
          <w:sz w:val="22"/>
          <w:szCs w:val="22"/>
        </w:rPr>
      </w:pPr>
      <w:r w:rsidRPr="003B5F1F">
        <w:rPr>
          <w:sz w:val="22"/>
          <w:szCs w:val="22"/>
        </w:rPr>
        <w:t>směs stmelená cementem</w:t>
      </w:r>
      <w:r w:rsidRPr="003B5F1F">
        <w:rPr>
          <w:sz w:val="22"/>
          <w:szCs w:val="22"/>
        </w:rPr>
        <w:tab/>
        <w:t xml:space="preserve"> </w:t>
      </w:r>
      <w:r w:rsidRPr="003B5F1F">
        <w:rPr>
          <w:sz w:val="22"/>
          <w:szCs w:val="22"/>
        </w:rPr>
        <w:tab/>
        <w:t xml:space="preserve"> SC C8/10</w:t>
      </w:r>
      <w:r w:rsidRPr="003B5F1F">
        <w:rPr>
          <w:sz w:val="22"/>
          <w:szCs w:val="22"/>
        </w:rPr>
        <w:tab/>
        <w:t xml:space="preserve">  </w:t>
      </w:r>
      <w:r w:rsidRPr="003B5F1F">
        <w:rPr>
          <w:sz w:val="22"/>
          <w:szCs w:val="22"/>
        </w:rPr>
        <w:tab/>
        <w:t xml:space="preserve"> 140 mm</w:t>
      </w:r>
      <w:r w:rsidRPr="003B5F1F">
        <w:rPr>
          <w:sz w:val="22"/>
          <w:szCs w:val="22"/>
        </w:rPr>
        <w:tab/>
        <w:t xml:space="preserve"> ČSN 73 6124-1   65 </w:t>
      </w:r>
      <w:proofErr w:type="spellStart"/>
      <w:r w:rsidRPr="003B5F1F">
        <w:rPr>
          <w:sz w:val="22"/>
          <w:szCs w:val="22"/>
        </w:rPr>
        <w:t>MPa</w:t>
      </w:r>
      <w:proofErr w:type="spellEnd"/>
    </w:p>
    <w:p w14:paraId="0340C6FF" w14:textId="77777777" w:rsidR="001075CE" w:rsidRPr="00194D32" w:rsidRDefault="001075CE" w:rsidP="001075CE">
      <w:pPr>
        <w:tabs>
          <w:tab w:val="left" w:pos="2977"/>
          <w:tab w:val="left" w:pos="4253"/>
          <w:tab w:val="left" w:pos="5529"/>
        </w:tabs>
        <w:rPr>
          <w:sz w:val="22"/>
          <w:szCs w:val="22"/>
          <w:u w:val="single"/>
        </w:rPr>
      </w:pPr>
      <w:r w:rsidRPr="00194D32">
        <w:rPr>
          <w:sz w:val="22"/>
          <w:szCs w:val="22"/>
          <w:u w:val="single"/>
        </w:rPr>
        <w:t>štěrkodrť</w:t>
      </w:r>
      <w:r w:rsidRPr="00194D32">
        <w:rPr>
          <w:sz w:val="22"/>
          <w:szCs w:val="22"/>
          <w:u w:val="single"/>
        </w:rPr>
        <w:tab/>
      </w:r>
      <w:r w:rsidRPr="00194D32">
        <w:rPr>
          <w:sz w:val="22"/>
          <w:szCs w:val="22"/>
          <w:u w:val="single"/>
        </w:rPr>
        <w:tab/>
        <w:t xml:space="preserve"> ŠDA</w:t>
      </w:r>
      <w:r w:rsidRPr="00194D32">
        <w:rPr>
          <w:sz w:val="22"/>
          <w:szCs w:val="22"/>
          <w:u w:val="single"/>
        </w:rPr>
        <w:tab/>
      </w:r>
      <w:r w:rsidRPr="00194D32">
        <w:rPr>
          <w:sz w:val="22"/>
          <w:szCs w:val="22"/>
          <w:u w:val="single"/>
        </w:rPr>
        <w:tab/>
        <w:t xml:space="preserve"> 2</w:t>
      </w:r>
      <w:r>
        <w:rPr>
          <w:sz w:val="22"/>
          <w:szCs w:val="22"/>
          <w:u w:val="single"/>
        </w:rPr>
        <w:t>0</w:t>
      </w:r>
      <w:r w:rsidRPr="00194D32">
        <w:rPr>
          <w:sz w:val="22"/>
          <w:szCs w:val="22"/>
          <w:u w:val="single"/>
        </w:rPr>
        <w:t>0 mm</w:t>
      </w:r>
      <w:r w:rsidRPr="00194D32">
        <w:rPr>
          <w:sz w:val="22"/>
          <w:szCs w:val="22"/>
          <w:u w:val="single"/>
        </w:rPr>
        <w:tab/>
        <w:t xml:space="preserve"> ČSN 73 6126-1</w:t>
      </w:r>
      <w:r>
        <w:rPr>
          <w:sz w:val="22"/>
          <w:szCs w:val="22"/>
          <w:u w:val="single"/>
        </w:rPr>
        <w:t xml:space="preserve">   </w:t>
      </w:r>
      <w:r w:rsidRPr="00194D32">
        <w:rPr>
          <w:sz w:val="22"/>
          <w:szCs w:val="22"/>
          <w:u w:val="single"/>
        </w:rPr>
        <w:t xml:space="preserve">45 </w:t>
      </w:r>
      <w:proofErr w:type="spellStart"/>
      <w:r w:rsidRPr="00194D32">
        <w:rPr>
          <w:sz w:val="22"/>
          <w:szCs w:val="22"/>
          <w:u w:val="single"/>
        </w:rPr>
        <w:t>MPa</w:t>
      </w:r>
      <w:proofErr w:type="spellEnd"/>
    </w:p>
    <w:p w14:paraId="671ED437" w14:textId="77777777" w:rsidR="001075CE" w:rsidRPr="00194D32" w:rsidRDefault="001075CE" w:rsidP="001075CE">
      <w:pPr>
        <w:tabs>
          <w:tab w:val="left" w:pos="2977"/>
          <w:tab w:val="left" w:pos="4253"/>
          <w:tab w:val="left" w:pos="5529"/>
        </w:tabs>
        <w:rPr>
          <w:sz w:val="22"/>
          <w:szCs w:val="22"/>
        </w:rPr>
      </w:pPr>
      <w:r w:rsidRPr="00194D32">
        <w:rPr>
          <w:sz w:val="22"/>
          <w:szCs w:val="22"/>
        </w:rPr>
        <w:t>celkem</w:t>
      </w:r>
      <w:r w:rsidRPr="00194D32">
        <w:rPr>
          <w:sz w:val="22"/>
          <w:szCs w:val="22"/>
        </w:rPr>
        <w:tab/>
      </w:r>
      <w:r w:rsidRPr="00194D32">
        <w:rPr>
          <w:sz w:val="22"/>
          <w:szCs w:val="22"/>
        </w:rPr>
        <w:tab/>
      </w:r>
      <w:r w:rsidRPr="00194D32">
        <w:rPr>
          <w:sz w:val="22"/>
          <w:szCs w:val="22"/>
        </w:rPr>
        <w:tab/>
      </w:r>
      <w:r>
        <w:rPr>
          <w:sz w:val="22"/>
          <w:szCs w:val="22"/>
        </w:rPr>
        <w:t xml:space="preserve">   45</w:t>
      </w:r>
      <w:r w:rsidRPr="00194D32">
        <w:rPr>
          <w:sz w:val="22"/>
          <w:szCs w:val="22"/>
        </w:rPr>
        <w:t>0 mm</w:t>
      </w:r>
    </w:p>
    <w:p w14:paraId="24C028F0" w14:textId="77777777" w:rsidR="001075CE" w:rsidRPr="00471C58" w:rsidRDefault="001075CE" w:rsidP="001075CE">
      <w:pPr>
        <w:tabs>
          <w:tab w:val="left" w:pos="2977"/>
          <w:tab w:val="left" w:pos="4253"/>
          <w:tab w:val="left" w:pos="5529"/>
        </w:tabs>
        <w:rPr>
          <w:sz w:val="22"/>
          <w:szCs w:val="22"/>
        </w:rPr>
      </w:pPr>
      <w:r>
        <w:rPr>
          <w:sz w:val="22"/>
          <w:szCs w:val="22"/>
        </w:rPr>
        <w:lastRenderedPageBreak/>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7AEF3954" w14:textId="77777777" w:rsidR="001075CE" w:rsidRDefault="001075CE" w:rsidP="001075CE">
      <w:pPr>
        <w:tabs>
          <w:tab w:val="left" w:pos="2977"/>
          <w:tab w:val="left" w:pos="4253"/>
          <w:tab w:val="left" w:pos="5529"/>
        </w:tabs>
      </w:pPr>
    </w:p>
    <w:p w14:paraId="467749EB" w14:textId="77777777" w:rsidR="001075CE" w:rsidRPr="00786AC5" w:rsidRDefault="001075CE" w:rsidP="001075CE">
      <w:pPr>
        <w:rPr>
          <w:u w:val="single"/>
        </w:rPr>
      </w:pPr>
      <w:r w:rsidRPr="00786AC5">
        <w:rPr>
          <w:u w:val="single"/>
        </w:rPr>
        <w:t>KONSTRUKCE CHODNÍKU:</w:t>
      </w:r>
    </w:p>
    <w:p w14:paraId="695BA6B1" w14:textId="77777777" w:rsidR="001075CE" w:rsidRDefault="001075CE" w:rsidP="001075CE">
      <w:r>
        <w:t>D2-D-1, TDZ CH</w:t>
      </w:r>
    </w:p>
    <w:p w14:paraId="7C16CAD6" w14:textId="77777777" w:rsidR="001075CE" w:rsidRPr="00786AC5" w:rsidRDefault="001075CE" w:rsidP="001075CE">
      <w:pPr>
        <w:rPr>
          <w:sz w:val="22"/>
          <w:szCs w:val="22"/>
        </w:rPr>
      </w:pPr>
      <w:r w:rsidRPr="00786AC5">
        <w:rPr>
          <w:sz w:val="22"/>
          <w:szCs w:val="22"/>
        </w:rPr>
        <w:t>betonová dlažba</w:t>
      </w:r>
      <w:r w:rsidRPr="00786AC5">
        <w:rPr>
          <w:sz w:val="22"/>
          <w:szCs w:val="22"/>
        </w:rPr>
        <w:tab/>
      </w:r>
      <w:r w:rsidRPr="00786AC5">
        <w:rPr>
          <w:sz w:val="22"/>
          <w:szCs w:val="22"/>
        </w:rPr>
        <w:tab/>
      </w:r>
      <w:r>
        <w:rPr>
          <w:sz w:val="22"/>
          <w:szCs w:val="22"/>
        </w:rPr>
        <w:tab/>
      </w:r>
      <w:r w:rsidRPr="00786AC5">
        <w:rPr>
          <w:sz w:val="22"/>
          <w:szCs w:val="22"/>
        </w:rPr>
        <w:t>DL I</w:t>
      </w:r>
      <w:r w:rsidRPr="00786AC5">
        <w:rPr>
          <w:sz w:val="22"/>
          <w:szCs w:val="22"/>
        </w:rPr>
        <w:tab/>
        <w:t xml:space="preserve">          60 mm</w:t>
      </w:r>
      <w:r w:rsidRPr="00786AC5">
        <w:rPr>
          <w:sz w:val="22"/>
          <w:szCs w:val="22"/>
        </w:rPr>
        <w:tab/>
      </w:r>
      <w:r>
        <w:rPr>
          <w:sz w:val="22"/>
          <w:szCs w:val="22"/>
        </w:rPr>
        <w:tab/>
      </w:r>
      <w:r w:rsidRPr="00786AC5">
        <w:rPr>
          <w:sz w:val="22"/>
          <w:szCs w:val="22"/>
        </w:rPr>
        <w:t>ČSN 73 6131</w:t>
      </w:r>
      <w:r w:rsidRPr="00786AC5">
        <w:rPr>
          <w:sz w:val="22"/>
          <w:szCs w:val="22"/>
        </w:rPr>
        <w:tab/>
      </w:r>
      <w:r w:rsidRPr="00786AC5">
        <w:rPr>
          <w:sz w:val="22"/>
          <w:szCs w:val="22"/>
        </w:rPr>
        <w:tab/>
      </w:r>
    </w:p>
    <w:p w14:paraId="11705B39" w14:textId="77777777" w:rsidR="001075CE" w:rsidRPr="00786AC5" w:rsidRDefault="001075CE" w:rsidP="001075CE">
      <w:pPr>
        <w:rPr>
          <w:sz w:val="22"/>
          <w:szCs w:val="22"/>
        </w:rPr>
      </w:pPr>
      <w:r w:rsidRPr="00786AC5">
        <w:rPr>
          <w:sz w:val="22"/>
          <w:szCs w:val="22"/>
        </w:rPr>
        <w:t>ložná vrstva z drti 4-8</w:t>
      </w:r>
      <w:r w:rsidRPr="00786AC5">
        <w:rPr>
          <w:sz w:val="22"/>
          <w:szCs w:val="22"/>
        </w:rPr>
        <w:tab/>
      </w:r>
      <w:r w:rsidRPr="00786AC5">
        <w:rPr>
          <w:sz w:val="22"/>
          <w:szCs w:val="22"/>
        </w:rPr>
        <w:tab/>
      </w:r>
      <w:r>
        <w:rPr>
          <w:sz w:val="22"/>
          <w:szCs w:val="22"/>
        </w:rPr>
        <w:tab/>
      </w:r>
      <w:r w:rsidRPr="00786AC5">
        <w:rPr>
          <w:sz w:val="22"/>
          <w:szCs w:val="22"/>
        </w:rPr>
        <w:t>L</w:t>
      </w:r>
      <w:r w:rsidRPr="00786AC5">
        <w:rPr>
          <w:sz w:val="22"/>
          <w:szCs w:val="22"/>
        </w:rPr>
        <w:tab/>
        <w:t xml:space="preserve">          30 mm</w:t>
      </w:r>
      <w:r w:rsidRPr="00786AC5">
        <w:rPr>
          <w:sz w:val="22"/>
          <w:szCs w:val="22"/>
        </w:rPr>
        <w:tab/>
      </w:r>
      <w:r>
        <w:rPr>
          <w:sz w:val="22"/>
          <w:szCs w:val="22"/>
        </w:rPr>
        <w:tab/>
      </w:r>
      <w:r w:rsidRPr="00786AC5">
        <w:rPr>
          <w:sz w:val="22"/>
          <w:szCs w:val="22"/>
        </w:rPr>
        <w:t>ČSN 73 6131</w:t>
      </w:r>
      <w:r w:rsidRPr="00786AC5">
        <w:rPr>
          <w:sz w:val="22"/>
          <w:szCs w:val="22"/>
        </w:rPr>
        <w:tab/>
      </w:r>
      <w:r w:rsidRPr="00786AC5">
        <w:rPr>
          <w:sz w:val="22"/>
          <w:szCs w:val="22"/>
        </w:rPr>
        <w:tab/>
      </w:r>
      <w:r>
        <w:rPr>
          <w:sz w:val="22"/>
          <w:szCs w:val="22"/>
        </w:rPr>
        <w:t>6</w:t>
      </w:r>
      <w:r w:rsidRPr="00786AC5">
        <w:rPr>
          <w:sz w:val="22"/>
          <w:szCs w:val="22"/>
        </w:rPr>
        <w:t xml:space="preserve">0 </w:t>
      </w:r>
      <w:proofErr w:type="spellStart"/>
      <w:r w:rsidRPr="00786AC5">
        <w:rPr>
          <w:sz w:val="22"/>
          <w:szCs w:val="22"/>
        </w:rPr>
        <w:t>MPa</w:t>
      </w:r>
      <w:proofErr w:type="spellEnd"/>
    </w:p>
    <w:p w14:paraId="1E684757" w14:textId="77777777" w:rsidR="001075CE" w:rsidRPr="00786AC5" w:rsidRDefault="001075CE" w:rsidP="001075CE">
      <w:pPr>
        <w:rPr>
          <w:sz w:val="22"/>
          <w:szCs w:val="22"/>
          <w:u w:val="single"/>
        </w:rPr>
      </w:pPr>
      <w:r w:rsidRPr="00786AC5">
        <w:rPr>
          <w:sz w:val="22"/>
          <w:szCs w:val="22"/>
          <w:u w:val="single"/>
        </w:rPr>
        <w:t xml:space="preserve">štěrkodrť 0-63 </w:t>
      </w:r>
      <w:r w:rsidRPr="00786AC5">
        <w:rPr>
          <w:sz w:val="22"/>
          <w:szCs w:val="22"/>
          <w:u w:val="single"/>
        </w:rPr>
        <w:tab/>
      </w:r>
      <w:r w:rsidRPr="00786AC5">
        <w:rPr>
          <w:sz w:val="22"/>
          <w:szCs w:val="22"/>
          <w:u w:val="single"/>
        </w:rPr>
        <w:tab/>
      </w:r>
      <w:r>
        <w:rPr>
          <w:sz w:val="22"/>
          <w:szCs w:val="22"/>
          <w:u w:val="single"/>
        </w:rPr>
        <w:tab/>
      </w:r>
      <w:r w:rsidRPr="00786AC5">
        <w:rPr>
          <w:sz w:val="22"/>
          <w:szCs w:val="22"/>
          <w:u w:val="single"/>
        </w:rPr>
        <w:t>ŠDA</w:t>
      </w:r>
      <w:r w:rsidRPr="00786AC5">
        <w:rPr>
          <w:sz w:val="22"/>
          <w:szCs w:val="22"/>
          <w:u w:val="single"/>
        </w:rPr>
        <w:tab/>
        <w:t>min.  150 mm</w:t>
      </w:r>
      <w:r w:rsidRPr="00786AC5">
        <w:rPr>
          <w:sz w:val="22"/>
          <w:szCs w:val="22"/>
          <w:u w:val="single"/>
        </w:rPr>
        <w:tab/>
      </w:r>
      <w:r>
        <w:rPr>
          <w:sz w:val="22"/>
          <w:szCs w:val="22"/>
          <w:u w:val="single"/>
        </w:rPr>
        <w:tab/>
      </w:r>
      <w:r w:rsidRPr="00786AC5">
        <w:rPr>
          <w:sz w:val="22"/>
          <w:szCs w:val="22"/>
          <w:u w:val="single"/>
        </w:rPr>
        <w:t xml:space="preserve">ČSN 73 6126-1 </w:t>
      </w:r>
      <w:r w:rsidRPr="00786AC5">
        <w:rPr>
          <w:sz w:val="22"/>
          <w:szCs w:val="22"/>
          <w:u w:val="single"/>
        </w:rPr>
        <w:tab/>
        <w:t xml:space="preserve">45 </w:t>
      </w:r>
      <w:proofErr w:type="spellStart"/>
      <w:r w:rsidRPr="00786AC5">
        <w:rPr>
          <w:sz w:val="22"/>
          <w:szCs w:val="22"/>
          <w:u w:val="single"/>
        </w:rPr>
        <w:t>MPa</w:t>
      </w:r>
      <w:proofErr w:type="spellEnd"/>
    </w:p>
    <w:p w14:paraId="21859FD6" w14:textId="77777777" w:rsidR="001075CE" w:rsidRPr="00786AC5" w:rsidRDefault="001075CE" w:rsidP="001075CE">
      <w:pPr>
        <w:rPr>
          <w:sz w:val="22"/>
          <w:szCs w:val="22"/>
        </w:rPr>
      </w:pPr>
      <w:r w:rsidRPr="00786AC5">
        <w:rPr>
          <w:sz w:val="22"/>
          <w:szCs w:val="22"/>
        </w:rPr>
        <w:t>celkem</w:t>
      </w:r>
      <w:r w:rsidRPr="00786AC5">
        <w:rPr>
          <w:sz w:val="22"/>
          <w:szCs w:val="22"/>
        </w:rPr>
        <w:tab/>
      </w:r>
      <w:r w:rsidRPr="00786AC5">
        <w:rPr>
          <w:sz w:val="22"/>
          <w:szCs w:val="22"/>
        </w:rPr>
        <w:tab/>
      </w:r>
      <w:r w:rsidRPr="00786AC5">
        <w:rPr>
          <w:sz w:val="22"/>
          <w:szCs w:val="22"/>
        </w:rPr>
        <w:tab/>
      </w:r>
      <w:r w:rsidRPr="00786AC5">
        <w:rPr>
          <w:sz w:val="22"/>
          <w:szCs w:val="22"/>
        </w:rPr>
        <w:tab/>
      </w:r>
      <w:r w:rsidRPr="00786AC5">
        <w:rPr>
          <w:sz w:val="22"/>
          <w:szCs w:val="22"/>
        </w:rPr>
        <w:tab/>
        <w:t xml:space="preserve">       </w:t>
      </w:r>
      <w:r>
        <w:rPr>
          <w:sz w:val="22"/>
          <w:szCs w:val="22"/>
        </w:rPr>
        <w:tab/>
        <w:t xml:space="preserve">        </w:t>
      </w:r>
      <w:r w:rsidRPr="00786AC5">
        <w:rPr>
          <w:sz w:val="22"/>
          <w:szCs w:val="22"/>
        </w:rPr>
        <w:t xml:space="preserve"> 240 mm</w:t>
      </w:r>
    </w:p>
    <w:p w14:paraId="1E51964F" w14:textId="77777777" w:rsidR="001075CE" w:rsidRPr="00471C58" w:rsidRDefault="001075CE" w:rsidP="001075CE">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3B0005B4" w14:textId="77777777" w:rsidR="001075CE" w:rsidRDefault="001075CE" w:rsidP="001075CE"/>
    <w:p w14:paraId="0AE79C4A" w14:textId="77777777" w:rsidR="001075CE" w:rsidRPr="00786AC5" w:rsidRDefault="001075CE" w:rsidP="001075CE">
      <w:pPr>
        <w:rPr>
          <w:u w:val="single"/>
        </w:rPr>
      </w:pPr>
      <w:r w:rsidRPr="00786AC5">
        <w:rPr>
          <w:u w:val="single"/>
        </w:rPr>
        <w:t xml:space="preserve">KONSTRUKCE </w:t>
      </w:r>
      <w:r>
        <w:rPr>
          <w:u w:val="single"/>
        </w:rPr>
        <w:t xml:space="preserve">POJÍŽDĚNÉHO </w:t>
      </w:r>
      <w:r w:rsidRPr="00786AC5">
        <w:rPr>
          <w:u w:val="single"/>
        </w:rPr>
        <w:t>CHODNÍKU:</w:t>
      </w:r>
    </w:p>
    <w:p w14:paraId="72638AD0" w14:textId="77777777" w:rsidR="001075CE" w:rsidRDefault="001075CE" w:rsidP="001075CE">
      <w:r>
        <w:t>D2-D-1, TDZ VI</w:t>
      </w:r>
    </w:p>
    <w:p w14:paraId="6FD135C9" w14:textId="77777777" w:rsidR="001075CE" w:rsidRPr="00786AC5" w:rsidRDefault="001075CE" w:rsidP="001075CE">
      <w:pPr>
        <w:rPr>
          <w:sz w:val="22"/>
          <w:szCs w:val="22"/>
        </w:rPr>
      </w:pPr>
      <w:r w:rsidRPr="00786AC5">
        <w:rPr>
          <w:sz w:val="22"/>
          <w:szCs w:val="22"/>
        </w:rPr>
        <w:t>betonová dlažba</w:t>
      </w:r>
      <w:r w:rsidRPr="00786AC5">
        <w:rPr>
          <w:sz w:val="22"/>
          <w:szCs w:val="22"/>
        </w:rPr>
        <w:tab/>
      </w:r>
      <w:r w:rsidRPr="00786AC5">
        <w:rPr>
          <w:sz w:val="22"/>
          <w:szCs w:val="22"/>
        </w:rPr>
        <w:tab/>
      </w:r>
      <w:r>
        <w:rPr>
          <w:sz w:val="22"/>
          <w:szCs w:val="22"/>
        </w:rPr>
        <w:tab/>
      </w:r>
      <w:r w:rsidRPr="00786AC5">
        <w:rPr>
          <w:sz w:val="22"/>
          <w:szCs w:val="22"/>
        </w:rPr>
        <w:t>DL I</w:t>
      </w:r>
      <w:r w:rsidRPr="00786AC5">
        <w:rPr>
          <w:sz w:val="22"/>
          <w:szCs w:val="22"/>
        </w:rPr>
        <w:tab/>
        <w:t xml:space="preserve">          </w:t>
      </w:r>
      <w:r>
        <w:rPr>
          <w:sz w:val="22"/>
          <w:szCs w:val="22"/>
        </w:rPr>
        <w:t>8</w:t>
      </w:r>
      <w:r w:rsidRPr="00786AC5">
        <w:rPr>
          <w:sz w:val="22"/>
          <w:szCs w:val="22"/>
        </w:rPr>
        <w:t>0 mm</w:t>
      </w:r>
      <w:r w:rsidRPr="00786AC5">
        <w:rPr>
          <w:sz w:val="22"/>
          <w:szCs w:val="22"/>
        </w:rPr>
        <w:tab/>
      </w:r>
      <w:r>
        <w:rPr>
          <w:sz w:val="22"/>
          <w:szCs w:val="22"/>
        </w:rPr>
        <w:tab/>
      </w:r>
      <w:r w:rsidRPr="00786AC5">
        <w:rPr>
          <w:sz w:val="22"/>
          <w:szCs w:val="22"/>
        </w:rPr>
        <w:t>ČSN 73 6131</w:t>
      </w:r>
      <w:r w:rsidRPr="00786AC5">
        <w:rPr>
          <w:sz w:val="22"/>
          <w:szCs w:val="22"/>
        </w:rPr>
        <w:tab/>
      </w:r>
      <w:r w:rsidRPr="00786AC5">
        <w:rPr>
          <w:sz w:val="22"/>
          <w:szCs w:val="22"/>
        </w:rPr>
        <w:tab/>
      </w:r>
    </w:p>
    <w:p w14:paraId="48095356" w14:textId="77777777" w:rsidR="001075CE" w:rsidRPr="00786AC5" w:rsidRDefault="001075CE" w:rsidP="001075CE">
      <w:pPr>
        <w:rPr>
          <w:sz w:val="22"/>
          <w:szCs w:val="22"/>
        </w:rPr>
      </w:pPr>
      <w:r w:rsidRPr="00786AC5">
        <w:rPr>
          <w:sz w:val="22"/>
          <w:szCs w:val="22"/>
        </w:rPr>
        <w:t>ložná vrstva z drti 4-8</w:t>
      </w:r>
      <w:r w:rsidRPr="00786AC5">
        <w:rPr>
          <w:sz w:val="22"/>
          <w:szCs w:val="22"/>
        </w:rPr>
        <w:tab/>
      </w:r>
      <w:r w:rsidRPr="00786AC5">
        <w:rPr>
          <w:sz w:val="22"/>
          <w:szCs w:val="22"/>
        </w:rPr>
        <w:tab/>
      </w:r>
      <w:r>
        <w:rPr>
          <w:sz w:val="22"/>
          <w:szCs w:val="22"/>
        </w:rPr>
        <w:tab/>
      </w:r>
      <w:r w:rsidRPr="00786AC5">
        <w:rPr>
          <w:sz w:val="22"/>
          <w:szCs w:val="22"/>
        </w:rPr>
        <w:t>L</w:t>
      </w:r>
      <w:r w:rsidRPr="00786AC5">
        <w:rPr>
          <w:sz w:val="22"/>
          <w:szCs w:val="22"/>
        </w:rPr>
        <w:tab/>
        <w:t xml:space="preserve">          </w:t>
      </w:r>
      <w:r>
        <w:rPr>
          <w:sz w:val="22"/>
          <w:szCs w:val="22"/>
        </w:rPr>
        <w:t>4</w:t>
      </w:r>
      <w:r w:rsidRPr="00786AC5">
        <w:rPr>
          <w:sz w:val="22"/>
          <w:szCs w:val="22"/>
        </w:rPr>
        <w:t>0 mm</w:t>
      </w:r>
      <w:r w:rsidRPr="00786AC5">
        <w:rPr>
          <w:sz w:val="22"/>
          <w:szCs w:val="22"/>
        </w:rPr>
        <w:tab/>
      </w:r>
      <w:r>
        <w:rPr>
          <w:sz w:val="22"/>
          <w:szCs w:val="22"/>
        </w:rPr>
        <w:tab/>
      </w:r>
      <w:r w:rsidRPr="00786AC5">
        <w:rPr>
          <w:sz w:val="22"/>
          <w:szCs w:val="22"/>
        </w:rPr>
        <w:t>ČSN 73 6131</w:t>
      </w:r>
      <w:r w:rsidRPr="00786AC5">
        <w:rPr>
          <w:sz w:val="22"/>
          <w:szCs w:val="22"/>
        </w:rPr>
        <w:tab/>
      </w:r>
      <w:r w:rsidRPr="00786AC5">
        <w:rPr>
          <w:sz w:val="22"/>
          <w:szCs w:val="22"/>
        </w:rPr>
        <w:tab/>
      </w:r>
      <w:r>
        <w:rPr>
          <w:sz w:val="22"/>
          <w:szCs w:val="22"/>
        </w:rPr>
        <w:t>65</w:t>
      </w:r>
      <w:r w:rsidRPr="00786AC5">
        <w:rPr>
          <w:sz w:val="22"/>
          <w:szCs w:val="22"/>
        </w:rPr>
        <w:t xml:space="preserve"> </w:t>
      </w:r>
      <w:proofErr w:type="spellStart"/>
      <w:r w:rsidRPr="00786AC5">
        <w:rPr>
          <w:sz w:val="22"/>
          <w:szCs w:val="22"/>
        </w:rPr>
        <w:t>MPa</w:t>
      </w:r>
      <w:proofErr w:type="spellEnd"/>
    </w:p>
    <w:p w14:paraId="28CED2B3" w14:textId="77777777" w:rsidR="001075CE" w:rsidRPr="00786AC5" w:rsidRDefault="001075CE" w:rsidP="001075CE">
      <w:pPr>
        <w:rPr>
          <w:sz w:val="22"/>
          <w:szCs w:val="22"/>
          <w:u w:val="single"/>
        </w:rPr>
      </w:pPr>
      <w:r w:rsidRPr="00786AC5">
        <w:rPr>
          <w:sz w:val="22"/>
          <w:szCs w:val="22"/>
          <w:u w:val="single"/>
        </w:rPr>
        <w:t xml:space="preserve">štěrkodrť 0-63 </w:t>
      </w:r>
      <w:r w:rsidRPr="00786AC5">
        <w:rPr>
          <w:sz w:val="22"/>
          <w:szCs w:val="22"/>
          <w:u w:val="single"/>
        </w:rPr>
        <w:tab/>
      </w:r>
      <w:r w:rsidRPr="00786AC5">
        <w:rPr>
          <w:sz w:val="22"/>
          <w:szCs w:val="22"/>
          <w:u w:val="single"/>
        </w:rPr>
        <w:tab/>
      </w:r>
      <w:r>
        <w:rPr>
          <w:sz w:val="22"/>
          <w:szCs w:val="22"/>
          <w:u w:val="single"/>
        </w:rPr>
        <w:tab/>
      </w:r>
      <w:r w:rsidRPr="00786AC5">
        <w:rPr>
          <w:sz w:val="22"/>
          <w:szCs w:val="22"/>
          <w:u w:val="single"/>
        </w:rPr>
        <w:t>ŠDA</w:t>
      </w:r>
      <w:r w:rsidRPr="00786AC5">
        <w:rPr>
          <w:sz w:val="22"/>
          <w:szCs w:val="22"/>
          <w:u w:val="single"/>
        </w:rPr>
        <w:tab/>
        <w:t xml:space="preserve">min.  </w:t>
      </w:r>
      <w:r>
        <w:rPr>
          <w:sz w:val="22"/>
          <w:szCs w:val="22"/>
          <w:u w:val="single"/>
        </w:rPr>
        <w:t>20</w:t>
      </w:r>
      <w:r w:rsidRPr="00786AC5">
        <w:rPr>
          <w:sz w:val="22"/>
          <w:szCs w:val="22"/>
          <w:u w:val="single"/>
        </w:rPr>
        <w:t>0 mm</w:t>
      </w:r>
      <w:r w:rsidRPr="00786AC5">
        <w:rPr>
          <w:sz w:val="22"/>
          <w:szCs w:val="22"/>
          <w:u w:val="single"/>
        </w:rPr>
        <w:tab/>
      </w:r>
      <w:r>
        <w:rPr>
          <w:sz w:val="22"/>
          <w:szCs w:val="22"/>
          <w:u w:val="single"/>
        </w:rPr>
        <w:tab/>
      </w:r>
      <w:r w:rsidRPr="00786AC5">
        <w:rPr>
          <w:sz w:val="22"/>
          <w:szCs w:val="22"/>
          <w:u w:val="single"/>
        </w:rPr>
        <w:t xml:space="preserve">ČSN 73 6126-1 </w:t>
      </w:r>
      <w:r w:rsidRPr="00786AC5">
        <w:rPr>
          <w:sz w:val="22"/>
          <w:szCs w:val="22"/>
          <w:u w:val="single"/>
        </w:rPr>
        <w:tab/>
        <w:t xml:space="preserve">45 </w:t>
      </w:r>
      <w:proofErr w:type="spellStart"/>
      <w:r w:rsidRPr="00786AC5">
        <w:rPr>
          <w:sz w:val="22"/>
          <w:szCs w:val="22"/>
          <w:u w:val="single"/>
        </w:rPr>
        <w:t>MPa</w:t>
      </w:r>
      <w:proofErr w:type="spellEnd"/>
    </w:p>
    <w:p w14:paraId="2175E94E" w14:textId="77777777" w:rsidR="001075CE" w:rsidRPr="00786AC5" w:rsidRDefault="001075CE" w:rsidP="001075CE">
      <w:pPr>
        <w:rPr>
          <w:sz w:val="22"/>
          <w:szCs w:val="22"/>
        </w:rPr>
      </w:pPr>
      <w:r w:rsidRPr="00786AC5">
        <w:rPr>
          <w:sz w:val="22"/>
          <w:szCs w:val="22"/>
        </w:rPr>
        <w:t>celkem</w:t>
      </w:r>
      <w:r w:rsidRPr="00786AC5">
        <w:rPr>
          <w:sz w:val="22"/>
          <w:szCs w:val="22"/>
        </w:rPr>
        <w:tab/>
      </w:r>
      <w:r w:rsidRPr="00786AC5">
        <w:rPr>
          <w:sz w:val="22"/>
          <w:szCs w:val="22"/>
        </w:rPr>
        <w:tab/>
      </w:r>
      <w:r w:rsidRPr="00786AC5">
        <w:rPr>
          <w:sz w:val="22"/>
          <w:szCs w:val="22"/>
        </w:rPr>
        <w:tab/>
      </w:r>
      <w:r w:rsidRPr="00786AC5">
        <w:rPr>
          <w:sz w:val="22"/>
          <w:szCs w:val="22"/>
        </w:rPr>
        <w:tab/>
      </w:r>
      <w:r w:rsidRPr="00786AC5">
        <w:rPr>
          <w:sz w:val="22"/>
          <w:szCs w:val="22"/>
        </w:rPr>
        <w:tab/>
        <w:t xml:space="preserve">         </w:t>
      </w:r>
      <w:r>
        <w:rPr>
          <w:sz w:val="22"/>
          <w:szCs w:val="22"/>
        </w:rPr>
        <w:tab/>
        <w:t xml:space="preserve">        32</w:t>
      </w:r>
      <w:r w:rsidRPr="00786AC5">
        <w:rPr>
          <w:sz w:val="22"/>
          <w:szCs w:val="22"/>
        </w:rPr>
        <w:t>0 mm</w:t>
      </w:r>
    </w:p>
    <w:p w14:paraId="43842BBA" w14:textId="77777777" w:rsidR="001075CE" w:rsidRDefault="001075CE" w:rsidP="001075CE">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408E68F8" w14:textId="77777777" w:rsidR="001075CE" w:rsidRDefault="001075CE" w:rsidP="001075CE">
      <w:pPr>
        <w:tabs>
          <w:tab w:val="left" w:pos="2977"/>
          <w:tab w:val="left" w:pos="4253"/>
          <w:tab w:val="left" w:pos="5529"/>
        </w:tabs>
        <w:rPr>
          <w:sz w:val="22"/>
          <w:szCs w:val="22"/>
        </w:rPr>
      </w:pPr>
    </w:p>
    <w:p w14:paraId="66FAE0C8" w14:textId="77777777" w:rsidR="00C53BE2" w:rsidRPr="006E6B9B" w:rsidRDefault="00C53BE2" w:rsidP="00C53BE2">
      <w:pPr>
        <w:rPr>
          <w:u w:val="single"/>
        </w:rPr>
      </w:pPr>
      <w:bookmarkStart w:id="10" w:name="_Hlk137814929"/>
      <w:r>
        <w:rPr>
          <w:u w:val="single"/>
        </w:rPr>
        <w:t>KONSTRUKCE AUTOBUSOVÝCH ZASTÁVEK</w:t>
      </w:r>
      <w:r w:rsidRPr="006E6B9B">
        <w:rPr>
          <w:u w:val="single"/>
        </w:rPr>
        <w:t>:</w:t>
      </w:r>
    </w:p>
    <w:p w14:paraId="52FDE627" w14:textId="77777777" w:rsidR="001075CE" w:rsidRPr="006E6B9B" w:rsidRDefault="001075CE" w:rsidP="001075CE">
      <w:pPr>
        <w:rPr>
          <w:sz w:val="22"/>
          <w:szCs w:val="22"/>
        </w:rPr>
      </w:pPr>
      <w:r w:rsidRPr="006E6B9B">
        <w:rPr>
          <w:sz w:val="22"/>
          <w:szCs w:val="22"/>
        </w:rPr>
        <w:t>(D1-D-1, TDZ IV, P III) –upravená:</w:t>
      </w:r>
    </w:p>
    <w:p w14:paraId="71733A76" w14:textId="77777777" w:rsidR="001075CE" w:rsidRPr="006E6B9B" w:rsidRDefault="001075CE" w:rsidP="001075CE">
      <w:pPr>
        <w:rPr>
          <w:sz w:val="22"/>
          <w:szCs w:val="22"/>
        </w:rPr>
      </w:pPr>
      <w:r w:rsidRPr="006E6B9B">
        <w:rPr>
          <w:sz w:val="22"/>
          <w:szCs w:val="22"/>
        </w:rPr>
        <w:t>kamenná dlažba</w:t>
      </w:r>
      <w:r w:rsidRPr="006E6B9B">
        <w:rPr>
          <w:sz w:val="22"/>
          <w:szCs w:val="22"/>
        </w:rPr>
        <w:tab/>
      </w:r>
      <w:r w:rsidRPr="006E6B9B">
        <w:rPr>
          <w:sz w:val="22"/>
          <w:szCs w:val="22"/>
        </w:rPr>
        <w:tab/>
      </w:r>
      <w:r w:rsidRPr="006E6B9B">
        <w:rPr>
          <w:sz w:val="22"/>
          <w:szCs w:val="22"/>
        </w:rPr>
        <w:tab/>
        <w:t>DL I</w:t>
      </w:r>
      <w:r w:rsidRPr="006E6B9B">
        <w:rPr>
          <w:sz w:val="22"/>
          <w:szCs w:val="22"/>
        </w:rPr>
        <w:tab/>
        <w:t xml:space="preserve">        </w:t>
      </w:r>
      <w:r w:rsidRPr="006E6B9B">
        <w:rPr>
          <w:sz w:val="22"/>
          <w:szCs w:val="22"/>
        </w:rPr>
        <w:tab/>
        <w:t>100 mm</w:t>
      </w:r>
      <w:r w:rsidRPr="006E6B9B">
        <w:rPr>
          <w:sz w:val="22"/>
          <w:szCs w:val="22"/>
        </w:rPr>
        <w:tab/>
        <w:t>ČSN 73 6131</w:t>
      </w:r>
      <w:r w:rsidRPr="006E6B9B">
        <w:rPr>
          <w:sz w:val="22"/>
          <w:szCs w:val="22"/>
        </w:rPr>
        <w:tab/>
      </w:r>
    </w:p>
    <w:p w14:paraId="6C96A7F7" w14:textId="77777777" w:rsidR="001075CE" w:rsidRPr="006E6B9B" w:rsidRDefault="001075CE" w:rsidP="001075CE">
      <w:pPr>
        <w:rPr>
          <w:sz w:val="22"/>
          <w:szCs w:val="22"/>
        </w:rPr>
      </w:pPr>
      <w:r w:rsidRPr="006E6B9B">
        <w:rPr>
          <w:sz w:val="22"/>
          <w:szCs w:val="22"/>
        </w:rPr>
        <w:t xml:space="preserve">ložná </w:t>
      </w:r>
      <w:r w:rsidRPr="006E6B9B">
        <w:rPr>
          <w:rFonts w:cs="Arial"/>
          <w:sz w:val="22"/>
          <w:szCs w:val="22"/>
        </w:rPr>
        <w:t>do malty MVC 10</w:t>
      </w:r>
      <w:r w:rsidRPr="006E6B9B">
        <w:rPr>
          <w:sz w:val="22"/>
          <w:szCs w:val="22"/>
        </w:rPr>
        <w:tab/>
      </w:r>
      <w:r w:rsidRPr="006E6B9B">
        <w:rPr>
          <w:sz w:val="22"/>
          <w:szCs w:val="22"/>
        </w:rPr>
        <w:tab/>
        <w:t>L</w:t>
      </w:r>
      <w:r w:rsidRPr="006E6B9B">
        <w:rPr>
          <w:sz w:val="22"/>
          <w:szCs w:val="22"/>
        </w:rPr>
        <w:tab/>
        <w:t xml:space="preserve">          </w:t>
      </w:r>
      <w:r w:rsidRPr="006E6B9B">
        <w:rPr>
          <w:sz w:val="22"/>
          <w:szCs w:val="22"/>
        </w:rPr>
        <w:tab/>
        <w:t>40 mm</w:t>
      </w:r>
      <w:r w:rsidRPr="006E6B9B">
        <w:rPr>
          <w:sz w:val="22"/>
          <w:szCs w:val="22"/>
        </w:rPr>
        <w:tab/>
      </w:r>
      <w:r w:rsidRPr="006E6B9B">
        <w:rPr>
          <w:sz w:val="22"/>
          <w:szCs w:val="22"/>
        </w:rPr>
        <w:tab/>
        <w:t>ČSN 73 6131</w:t>
      </w:r>
      <w:r w:rsidRPr="006E6B9B">
        <w:rPr>
          <w:sz w:val="22"/>
          <w:szCs w:val="22"/>
        </w:rPr>
        <w:tab/>
      </w:r>
    </w:p>
    <w:p w14:paraId="6AB6AC88" w14:textId="77777777" w:rsidR="001075CE" w:rsidRPr="006E6B9B" w:rsidRDefault="001075CE" w:rsidP="001075CE">
      <w:pPr>
        <w:rPr>
          <w:sz w:val="22"/>
          <w:szCs w:val="22"/>
        </w:rPr>
      </w:pPr>
      <w:r w:rsidRPr="006E6B9B">
        <w:rPr>
          <w:sz w:val="22"/>
          <w:szCs w:val="22"/>
        </w:rPr>
        <w:t>stabilizace cementem</w:t>
      </w:r>
      <w:r w:rsidRPr="006E6B9B">
        <w:rPr>
          <w:sz w:val="22"/>
          <w:szCs w:val="22"/>
        </w:rPr>
        <w:tab/>
      </w:r>
      <w:r w:rsidRPr="006E6B9B">
        <w:rPr>
          <w:sz w:val="22"/>
          <w:szCs w:val="22"/>
        </w:rPr>
        <w:tab/>
      </w:r>
      <w:r w:rsidRPr="006E6B9B">
        <w:rPr>
          <w:sz w:val="22"/>
          <w:szCs w:val="22"/>
        </w:rPr>
        <w:tab/>
        <w:t>SC C8/10</w:t>
      </w:r>
      <w:r w:rsidRPr="006E6B9B">
        <w:rPr>
          <w:sz w:val="22"/>
          <w:szCs w:val="22"/>
        </w:rPr>
        <w:tab/>
        <w:t>210 mm</w:t>
      </w:r>
      <w:r w:rsidRPr="006E6B9B">
        <w:rPr>
          <w:sz w:val="22"/>
          <w:szCs w:val="22"/>
        </w:rPr>
        <w:tab/>
        <w:t xml:space="preserve">ČSN 73 6124-1     65 </w:t>
      </w:r>
      <w:proofErr w:type="spellStart"/>
      <w:r w:rsidRPr="006E6B9B">
        <w:rPr>
          <w:sz w:val="22"/>
          <w:szCs w:val="22"/>
        </w:rPr>
        <w:t>MPa</w:t>
      </w:r>
      <w:proofErr w:type="spellEnd"/>
      <w:r w:rsidRPr="006E6B9B">
        <w:rPr>
          <w:sz w:val="22"/>
          <w:szCs w:val="22"/>
        </w:rPr>
        <w:t xml:space="preserve"> </w:t>
      </w:r>
    </w:p>
    <w:p w14:paraId="7D05DCB5" w14:textId="77777777" w:rsidR="001075CE" w:rsidRPr="006E6B9B" w:rsidRDefault="001075CE" w:rsidP="001075CE">
      <w:pPr>
        <w:rPr>
          <w:sz w:val="22"/>
          <w:szCs w:val="22"/>
          <w:u w:val="single"/>
        </w:rPr>
      </w:pPr>
      <w:r w:rsidRPr="006E6B9B">
        <w:rPr>
          <w:sz w:val="22"/>
          <w:szCs w:val="22"/>
          <w:u w:val="single"/>
        </w:rPr>
        <w:t>štěrkodrť 0-63</w:t>
      </w:r>
      <w:r w:rsidRPr="006E6B9B">
        <w:rPr>
          <w:sz w:val="22"/>
          <w:szCs w:val="22"/>
          <w:u w:val="single"/>
        </w:rPr>
        <w:tab/>
      </w:r>
      <w:r w:rsidRPr="006E6B9B">
        <w:rPr>
          <w:sz w:val="22"/>
          <w:szCs w:val="22"/>
          <w:u w:val="single"/>
        </w:rPr>
        <w:tab/>
      </w:r>
      <w:r w:rsidRPr="006E6B9B">
        <w:rPr>
          <w:sz w:val="22"/>
          <w:szCs w:val="22"/>
          <w:u w:val="single"/>
        </w:rPr>
        <w:tab/>
      </w:r>
      <w:r w:rsidRPr="006E6B9B">
        <w:rPr>
          <w:sz w:val="22"/>
          <w:szCs w:val="22"/>
          <w:u w:val="single"/>
        </w:rPr>
        <w:tab/>
        <w:t>ŠDA</w:t>
      </w:r>
      <w:r w:rsidRPr="006E6B9B">
        <w:rPr>
          <w:sz w:val="22"/>
          <w:szCs w:val="22"/>
          <w:u w:val="single"/>
        </w:rPr>
        <w:tab/>
      </w:r>
      <w:r w:rsidRPr="006E6B9B">
        <w:rPr>
          <w:sz w:val="22"/>
          <w:szCs w:val="22"/>
          <w:u w:val="single"/>
        </w:rPr>
        <w:tab/>
        <w:t>200 mm</w:t>
      </w:r>
      <w:r w:rsidRPr="006E6B9B">
        <w:rPr>
          <w:sz w:val="22"/>
          <w:szCs w:val="22"/>
          <w:u w:val="single"/>
        </w:rPr>
        <w:tab/>
        <w:t xml:space="preserve">ČSN 73 6126-1     45 </w:t>
      </w:r>
      <w:proofErr w:type="spellStart"/>
      <w:r w:rsidRPr="006E6B9B">
        <w:rPr>
          <w:sz w:val="22"/>
          <w:szCs w:val="22"/>
          <w:u w:val="single"/>
        </w:rPr>
        <w:t>MPa</w:t>
      </w:r>
      <w:proofErr w:type="spellEnd"/>
    </w:p>
    <w:p w14:paraId="64F0FCE5" w14:textId="77777777" w:rsidR="001075CE" w:rsidRPr="00A765FF" w:rsidRDefault="001075CE" w:rsidP="001075CE">
      <w:pPr>
        <w:rPr>
          <w:sz w:val="22"/>
          <w:szCs w:val="22"/>
        </w:rPr>
      </w:pPr>
      <w:r w:rsidRPr="006E6B9B">
        <w:rPr>
          <w:sz w:val="22"/>
          <w:szCs w:val="22"/>
        </w:rPr>
        <w:t>celkem</w:t>
      </w:r>
      <w:r w:rsidRPr="006E6B9B">
        <w:rPr>
          <w:sz w:val="22"/>
          <w:szCs w:val="22"/>
        </w:rPr>
        <w:tab/>
      </w:r>
      <w:r w:rsidRPr="006E6B9B">
        <w:rPr>
          <w:sz w:val="22"/>
          <w:szCs w:val="22"/>
        </w:rPr>
        <w:tab/>
      </w:r>
      <w:r w:rsidRPr="006E6B9B">
        <w:rPr>
          <w:sz w:val="22"/>
          <w:szCs w:val="22"/>
        </w:rPr>
        <w:tab/>
      </w:r>
      <w:r w:rsidRPr="006E6B9B">
        <w:rPr>
          <w:sz w:val="22"/>
          <w:szCs w:val="22"/>
        </w:rPr>
        <w:tab/>
      </w:r>
      <w:r w:rsidRPr="006E6B9B">
        <w:rPr>
          <w:sz w:val="22"/>
          <w:szCs w:val="22"/>
        </w:rPr>
        <w:tab/>
      </w:r>
      <w:r w:rsidRPr="006E6B9B">
        <w:rPr>
          <w:sz w:val="22"/>
          <w:szCs w:val="22"/>
        </w:rPr>
        <w:tab/>
      </w:r>
      <w:r w:rsidRPr="006E6B9B">
        <w:rPr>
          <w:sz w:val="22"/>
          <w:szCs w:val="22"/>
        </w:rPr>
        <w:tab/>
        <w:t>550 mm</w:t>
      </w:r>
    </w:p>
    <w:bookmarkEnd w:id="10"/>
    <w:p w14:paraId="0C22C1D3" w14:textId="77777777" w:rsidR="001075CE" w:rsidRDefault="001075CE" w:rsidP="001075CE">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7BDC1D89" w14:textId="77777777" w:rsidR="006A1815" w:rsidRPr="00B3500B" w:rsidRDefault="006A1815" w:rsidP="006A1815"/>
    <w:p w14:paraId="0ACDD799" w14:textId="77777777" w:rsidR="007D4D05" w:rsidRDefault="007D4D05" w:rsidP="007D4D05">
      <w:r>
        <w:t>Všechny obrubníky budou uloženy do betonového lože s opěrou C20/25 XF4.</w:t>
      </w:r>
    </w:p>
    <w:p w14:paraId="48F1808F" w14:textId="15D4C3EE" w:rsidR="007D4D05" w:rsidRDefault="007D4D05" w:rsidP="007D4D05">
      <w:r>
        <w:t xml:space="preserve">Pro oddělení hrany vozovky od zeleně či chodníku je použit silniční betonový obrubník 150 x 250 mm s nášlapem +0,12 m. Pro oddělení hrany vozovky od sníženého chodníku je použit silniční betonový obrubník 150 x 150 mm s nášlapem +0,02 m. Pro oddělení hrany vozovky od autobusového nástupiště je použit silniční betonový Kasselský obrubník 400 x 290 mm s nášlapem +0,16 m. Pro oddělení ploch pro pěší od ploch zeleně je navržen betonový záhonový obrubník s orientačními rozměry 50 x 200 mm, výška nášlapu je 0,06 </w:t>
      </w:r>
      <w:r>
        <w:lastRenderedPageBreak/>
        <w:t>m, resp. 0,02 m na odtokové hraně tak, aby byla zachována přirozená vodící linie pro osoby se sníženou schopnosti orientace.</w:t>
      </w:r>
    </w:p>
    <w:p w14:paraId="5DC5B62B" w14:textId="77777777" w:rsidR="007D4D05" w:rsidRDefault="007D4D05" w:rsidP="007D4D05"/>
    <w:p w14:paraId="1C53015E" w14:textId="77777777" w:rsidR="00C96435" w:rsidRPr="006A1815" w:rsidRDefault="00631B60" w:rsidP="00631B60">
      <w:r w:rsidRPr="006A1815">
        <w:t>ODVODNĚNÍ</w:t>
      </w:r>
    </w:p>
    <w:p w14:paraId="08C838C8" w14:textId="04EA8530" w:rsidR="004C768D" w:rsidRDefault="006A1815" w:rsidP="006A1815">
      <w:r w:rsidRPr="006A1815">
        <w:t>Odvedení srážkových vod z vozovek a chodníků je zajištěno podélným a příčným spádováním komunikačních ploch do nově navržených uličních vpustí, které budou zaústěny do dešťové kanalizace (dále viz. SO 330). Odvodnění zemní pláně bude pomocí drenážního systému, který bude taktéž průběžně zaústěn do dešťové kanalizace</w:t>
      </w:r>
      <w:r w:rsidR="004C768D">
        <w:t>.</w:t>
      </w:r>
    </w:p>
    <w:p w14:paraId="25D3E20E" w14:textId="77777777" w:rsidR="00EF5B53" w:rsidRDefault="00EF5B53" w:rsidP="006A1815"/>
    <w:p w14:paraId="2D087A41" w14:textId="76808AE1" w:rsidR="004C768D" w:rsidRDefault="004C768D" w:rsidP="006A1815">
      <w:pPr>
        <w:rPr>
          <w:rFonts w:eastAsiaTheme="majorEastAsia" w:cs="Arial"/>
          <w:b/>
          <w:caps/>
          <w:sz w:val="26"/>
          <w:szCs w:val="26"/>
        </w:rPr>
      </w:pPr>
      <w:r w:rsidRPr="007A7200">
        <w:rPr>
          <w:rFonts w:eastAsiaTheme="majorEastAsia" w:cs="Arial"/>
          <w:b/>
          <w:caps/>
          <w:sz w:val="26"/>
          <w:szCs w:val="26"/>
        </w:rPr>
        <w:t>SO 103 PŘIPOJENÍ AREÁLU PROFI AUTO CZ a.s.</w:t>
      </w:r>
    </w:p>
    <w:p w14:paraId="722AB5BF" w14:textId="5ABB0B04" w:rsidR="00531BFE" w:rsidRDefault="00531BFE" w:rsidP="00531BFE">
      <w:r>
        <w:t>SITUAČNÍ ŘEŠENÍ</w:t>
      </w:r>
    </w:p>
    <w:p w14:paraId="24E683ED" w14:textId="6B8B677B" w:rsidR="00531BFE" w:rsidRDefault="00531BFE" w:rsidP="00531BFE">
      <w:r>
        <w:t>Stavební objekt SO 103 Připojení areálu Profi Auto CZ a.s řeší napojení areálu Profi Auto CZ a.s do okružní křižovatky. Stávající napojení areálu je s ohledem na úpravu přilehlé větve E nevyhovující a rovněž s ohledem na plánovanou přestavbu areálu, bylo navrženo nové připojení areálu formou sjezdu přímo do vozovky okružního pásu. Parametry navrženého sjezdu jsou navrženy tak, aby umožnily obousměrný bezkolizní vjezd a výjezd nákladních vozidel podskupiny N2 – tahačů s přívěsem dl. 16,5 m a jsou doloženy vlečnými křivkami, viz. Situace obalových křivek. Nový vjezd je navržen v šířce 12,5 m, směrové oblouky jsou navrženy o poloměru 7,0 m resp. 7,5 m.</w:t>
      </w:r>
    </w:p>
    <w:p w14:paraId="5F84A0EE" w14:textId="07CA2ACB" w:rsidR="00531BFE" w:rsidRPr="00531BFE" w:rsidRDefault="00531BFE" w:rsidP="00531BFE">
      <w:r>
        <w:t>VÝŠKOVÉ ŘEŠENÍ</w:t>
      </w:r>
    </w:p>
    <w:p w14:paraId="7E1EC650" w14:textId="77777777" w:rsidR="00531BFE" w:rsidRPr="00531BFE" w:rsidRDefault="00531BFE" w:rsidP="00531BFE">
      <w:bookmarkStart w:id="11" w:name="_Hlk138756128"/>
      <w:r w:rsidRPr="00531BFE">
        <w:t xml:space="preserve">Navržený podélný sklon sjezdu je cca 4,5 %, příčný sklon vozovky je jednostranný cca 3,5 %, nezpevněná krajnice má sklon 8,0 %. Výškový rozdíl mezi okružním jízdním pásem a pásem z kamenné dlažby na sjezdu je 0,03 m. Nezpevněná krajnice bude pro zajištění řádného odvodu srážkové vody z povrchu komunikace upravena do úrovně min. – </w:t>
      </w:r>
      <w:smartTag w:uri="urn:schemas-microsoft-com:office:smarttags" w:element="metricconverter">
        <w:smartTagPr>
          <w:attr w:name="ProductID" w:val="3 cm"/>
        </w:smartTagPr>
        <w:r w:rsidRPr="00531BFE">
          <w:t>3 cm</w:t>
        </w:r>
      </w:smartTag>
      <w:r w:rsidRPr="00531BFE">
        <w:t xml:space="preserve"> pod úroveň přilehlé vozovky.</w:t>
      </w:r>
    </w:p>
    <w:p w14:paraId="7DAAF4ED" w14:textId="77777777" w:rsidR="00531BFE" w:rsidRDefault="00531BFE" w:rsidP="00531BFE">
      <w:r w:rsidRPr="00531BFE">
        <w:t>Návrh výškového řešení je nejlépe patrný z doložených grafických příloh - podélných profilů 1:250/25, vzorových příčných řezů 1:50 a ze situace 1:250.</w:t>
      </w:r>
    </w:p>
    <w:p w14:paraId="75AC40E9" w14:textId="77777777" w:rsidR="00531BFE" w:rsidRPr="00531BFE" w:rsidRDefault="00531BFE" w:rsidP="00531BFE"/>
    <w:p w14:paraId="237A6BAC" w14:textId="77777777" w:rsidR="00DD57CC" w:rsidRPr="00AD0965" w:rsidRDefault="00DD57CC" w:rsidP="00DD57CC">
      <w:pPr>
        <w:rPr>
          <w:u w:val="single"/>
        </w:rPr>
      </w:pPr>
      <w:bookmarkStart w:id="12" w:name="_Hlk138945363"/>
      <w:bookmarkEnd w:id="11"/>
      <w:r w:rsidRPr="00AD0965">
        <w:rPr>
          <w:u w:val="single"/>
        </w:rPr>
        <w:t>SJEZD DO AREÁLU</w:t>
      </w:r>
      <w:r>
        <w:rPr>
          <w:u w:val="single"/>
        </w:rPr>
        <w:t xml:space="preserve"> (ČÁST S ASFALTOVÝM KRYTEM):</w:t>
      </w:r>
    </w:p>
    <w:p w14:paraId="2A815FB5" w14:textId="77777777" w:rsidR="00DD57CC" w:rsidRPr="00194D32" w:rsidRDefault="00DD57CC" w:rsidP="00DD57CC">
      <w:pPr>
        <w:tabs>
          <w:tab w:val="left" w:pos="2977"/>
          <w:tab w:val="left" w:pos="4253"/>
          <w:tab w:val="left" w:pos="5529"/>
        </w:tabs>
        <w:rPr>
          <w:sz w:val="22"/>
          <w:szCs w:val="22"/>
        </w:rPr>
      </w:pPr>
      <w:r w:rsidRPr="00194D32">
        <w:rPr>
          <w:sz w:val="22"/>
          <w:szCs w:val="22"/>
        </w:rPr>
        <w:t>D</w:t>
      </w:r>
      <w:r>
        <w:rPr>
          <w:sz w:val="22"/>
          <w:szCs w:val="22"/>
        </w:rPr>
        <w:t>1</w:t>
      </w:r>
      <w:r w:rsidRPr="00194D32">
        <w:rPr>
          <w:sz w:val="22"/>
          <w:szCs w:val="22"/>
        </w:rPr>
        <w:t>-N-</w:t>
      </w:r>
      <w:r>
        <w:rPr>
          <w:sz w:val="22"/>
          <w:szCs w:val="22"/>
        </w:rPr>
        <w:t>6</w:t>
      </w:r>
      <w:r w:rsidRPr="00194D32">
        <w:rPr>
          <w:sz w:val="22"/>
          <w:szCs w:val="22"/>
        </w:rPr>
        <w:t>, TDZ I</w:t>
      </w:r>
      <w:r>
        <w:rPr>
          <w:sz w:val="22"/>
          <w:szCs w:val="22"/>
        </w:rPr>
        <w:t>V</w:t>
      </w:r>
      <w:r w:rsidRPr="00194D32">
        <w:rPr>
          <w:sz w:val="22"/>
          <w:szCs w:val="22"/>
        </w:rPr>
        <w:t>, P III</w:t>
      </w:r>
      <w:r>
        <w:rPr>
          <w:sz w:val="22"/>
          <w:szCs w:val="22"/>
        </w:rPr>
        <w:t xml:space="preserve"> (upravená)</w:t>
      </w:r>
    </w:p>
    <w:p w14:paraId="40415B66" w14:textId="77777777" w:rsidR="00DD57CC" w:rsidRPr="00194D32" w:rsidRDefault="00DD57CC" w:rsidP="00DD57CC">
      <w:pPr>
        <w:tabs>
          <w:tab w:val="left" w:pos="2977"/>
          <w:tab w:val="left" w:pos="4253"/>
          <w:tab w:val="left" w:pos="5529"/>
        </w:tabs>
        <w:rPr>
          <w:sz w:val="22"/>
          <w:szCs w:val="22"/>
        </w:rPr>
      </w:pPr>
      <w:r w:rsidRPr="00415FC7">
        <w:rPr>
          <w:sz w:val="22"/>
          <w:szCs w:val="22"/>
        </w:rPr>
        <w:t>asfaltový beton obr</w:t>
      </w:r>
      <w:r>
        <w:rPr>
          <w:sz w:val="22"/>
          <w:szCs w:val="22"/>
        </w:rPr>
        <w:t>.</w:t>
      </w:r>
      <w:r w:rsidRPr="00415FC7">
        <w:rPr>
          <w:sz w:val="22"/>
          <w:szCs w:val="22"/>
        </w:rPr>
        <w:t xml:space="preserve"> </w:t>
      </w:r>
      <w:proofErr w:type="spellStart"/>
      <w:r>
        <w:rPr>
          <w:sz w:val="22"/>
          <w:szCs w:val="22"/>
        </w:rPr>
        <w:t>s</w:t>
      </w:r>
      <w:r w:rsidRPr="00415FC7">
        <w:rPr>
          <w:sz w:val="22"/>
          <w:szCs w:val="22"/>
        </w:rPr>
        <w:t>tředozrnný</w:t>
      </w:r>
      <w:proofErr w:type="spellEnd"/>
      <w:r>
        <w:rPr>
          <w:sz w:val="22"/>
          <w:szCs w:val="22"/>
        </w:rPr>
        <w:t xml:space="preserve">   ACO</w:t>
      </w:r>
      <w:r w:rsidRPr="00194D32">
        <w:rPr>
          <w:sz w:val="22"/>
          <w:szCs w:val="22"/>
        </w:rPr>
        <w:t xml:space="preserve"> 11</w:t>
      </w:r>
      <w:r>
        <w:rPr>
          <w:sz w:val="22"/>
          <w:szCs w:val="22"/>
        </w:rPr>
        <w:t xml:space="preserve"> 50/70</w:t>
      </w:r>
      <w:r w:rsidRPr="00194D32">
        <w:rPr>
          <w:sz w:val="22"/>
          <w:szCs w:val="22"/>
        </w:rPr>
        <w:t xml:space="preserve">    </w:t>
      </w:r>
      <w:r>
        <w:rPr>
          <w:sz w:val="22"/>
          <w:szCs w:val="22"/>
        </w:rPr>
        <w:tab/>
        <w:t xml:space="preserve">  </w:t>
      </w:r>
      <w:r w:rsidRPr="00194D32">
        <w:rPr>
          <w:sz w:val="22"/>
          <w:szCs w:val="22"/>
        </w:rPr>
        <w:t xml:space="preserve">40 mm </w:t>
      </w:r>
      <w:r>
        <w:rPr>
          <w:sz w:val="22"/>
          <w:szCs w:val="22"/>
        </w:rPr>
        <w:tab/>
        <w:t xml:space="preserve"> </w:t>
      </w:r>
      <w:r w:rsidRPr="00194D32">
        <w:rPr>
          <w:sz w:val="22"/>
          <w:szCs w:val="22"/>
        </w:rPr>
        <w:t>ČSN 73 6121</w:t>
      </w:r>
    </w:p>
    <w:p w14:paraId="265C3E2F" w14:textId="77777777" w:rsidR="00DD57CC" w:rsidRPr="00194D32" w:rsidRDefault="00DD57CC" w:rsidP="00DD57CC">
      <w:pPr>
        <w:tabs>
          <w:tab w:val="left" w:pos="2977"/>
          <w:tab w:val="left" w:pos="4253"/>
          <w:tab w:val="left" w:pos="5529"/>
        </w:tabs>
        <w:rPr>
          <w:sz w:val="22"/>
          <w:szCs w:val="22"/>
        </w:rPr>
      </w:pPr>
      <w:r w:rsidRPr="00194D32">
        <w:rPr>
          <w:sz w:val="22"/>
          <w:szCs w:val="22"/>
        </w:rPr>
        <w:t>postřik spojovací emulzní</w:t>
      </w:r>
      <w:r w:rsidRPr="00194D32">
        <w:rPr>
          <w:sz w:val="22"/>
          <w:szCs w:val="22"/>
        </w:rPr>
        <w:tab/>
      </w:r>
      <w:r w:rsidRPr="00194D32">
        <w:rPr>
          <w:sz w:val="22"/>
          <w:szCs w:val="22"/>
        </w:rPr>
        <w:tab/>
        <w:t xml:space="preserve"> </w:t>
      </w:r>
      <w:r w:rsidRPr="006E6B9B">
        <w:rPr>
          <w:sz w:val="22"/>
          <w:szCs w:val="22"/>
        </w:rPr>
        <w:t>PS,E</w:t>
      </w:r>
      <w:r w:rsidRPr="00194D32">
        <w:rPr>
          <w:sz w:val="22"/>
          <w:szCs w:val="22"/>
        </w:rPr>
        <w:tab/>
        <w:t xml:space="preserve"> 0,</w:t>
      </w:r>
      <w:r>
        <w:rPr>
          <w:sz w:val="22"/>
          <w:szCs w:val="22"/>
        </w:rPr>
        <w:t>35</w:t>
      </w:r>
      <w:r w:rsidRPr="00194D32">
        <w:rPr>
          <w:sz w:val="22"/>
          <w:szCs w:val="22"/>
        </w:rPr>
        <w:t xml:space="preserve"> kg/m2</w:t>
      </w:r>
      <w:r w:rsidRPr="00194D32">
        <w:rPr>
          <w:sz w:val="22"/>
          <w:szCs w:val="22"/>
        </w:rPr>
        <w:tab/>
        <w:t xml:space="preserve"> ČSN 73 6129</w:t>
      </w:r>
    </w:p>
    <w:p w14:paraId="3BCA5AA8" w14:textId="77777777" w:rsidR="00DD57CC" w:rsidRPr="00194D32" w:rsidRDefault="00DD57CC" w:rsidP="00DD57CC">
      <w:pPr>
        <w:tabs>
          <w:tab w:val="left" w:pos="2977"/>
          <w:tab w:val="left" w:pos="4253"/>
          <w:tab w:val="left" w:pos="5529"/>
        </w:tabs>
        <w:rPr>
          <w:sz w:val="22"/>
          <w:szCs w:val="22"/>
        </w:rPr>
      </w:pPr>
      <w:r w:rsidRPr="00194D32">
        <w:rPr>
          <w:sz w:val="22"/>
          <w:szCs w:val="22"/>
        </w:rPr>
        <w:t>asfaltový beton ložní hrubozrnný</w:t>
      </w:r>
      <w:r>
        <w:rPr>
          <w:sz w:val="22"/>
          <w:szCs w:val="22"/>
        </w:rPr>
        <w:t xml:space="preserve">  </w:t>
      </w:r>
      <w:r w:rsidRPr="00194D32">
        <w:rPr>
          <w:sz w:val="22"/>
          <w:szCs w:val="22"/>
        </w:rPr>
        <w:t xml:space="preserve">ACL </w:t>
      </w:r>
      <w:r>
        <w:rPr>
          <w:sz w:val="22"/>
          <w:szCs w:val="22"/>
        </w:rPr>
        <w:t>16+ 50/70</w:t>
      </w:r>
      <w:r w:rsidRPr="00194D32">
        <w:rPr>
          <w:sz w:val="22"/>
          <w:szCs w:val="22"/>
        </w:rPr>
        <w:t xml:space="preserve"> </w:t>
      </w:r>
      <w:r>
        <w:rPr>
          <w:sz w:val="22"/>
          <w:szCs w:val="22"/>
        </w:rPr>
        <w:tab/>
      </w:r>
      <w:r w:rsidRPr="00194D32">
        <w:rPr>
          <w:sz w:val="22"/>
          <w:szCs w:val="22"/>
        </w:rPr>
        <w:t xml:space="preserve">  </w:t>
      </w:r>
      <w:r>
        <w:rPr>
          <w:sz w:val="22"/>
          <w:szCs w:val="22"/>
        </w:rPr>
        <w:t>7</w:t>
      </w:r>
      <w:r w:rsidRPr="00194D32">
        <w:rPr>
          <w:sz w:val="22"/>
          <w:szCs w:val="22"/>
        </w:rPr>
        <w:t>0 mm</w:t>
      </w:r>
      <w:r w:rsidRPr="00194D32">
        <w:rPr>
          <w:sz w:val="22"/>
          <w:szCs w:val="22"/>
        </w:rPr>
        <w:tab/>
        <w:t xml:space="preserve"> </w:t>
      </w:r>
      <w:r>
        <w:rPr>
          <w:sz w:val="22"/>
          <w:szCs w:val="22"/>
        </w:rPr>
        <w:tab/>
        <w:t xml:space="preserve"> </w:t>
      </w:r>
      <w:r w:rsidRPr="00194D32">
        <w:rPr>
          <w:sz w:val="22"/>
          <w:szCs w:val="22"/>
        </w:rPr>
        <w:t>ČSN 73 6121</w:t>
      </w:r>
    </w:p>
    <w:p w14:paraId="5D04A0BE" w14:textId="77777777" w:rsidR="00DD57CC" w:rsidRPr="00194D32" w:rsidRDefault="00DD57CC" w:rsidP="00DD57CC">
      <w:pPr>
        <w:tabs>
          <w:tab w:val="left" w:pos="2977"/>
          <w:tab w:val="left" w:pos="4253"/>
          <w:tab w:val="left" w:pos="5529"/>
        </w:tabs>
        <w:rPr>
          <w:sz w:val="22"/>
          <w:szCs w:val="22"/>
        </w:rPr>
      </w:pPr>
      <w:r w:rsidRPr="00194D32">
        <w:rPr>
          <w:sz w:val="22"/>
          <w:szCs w:val="22"/>
        </w:rPr>
        <w:t>infiltrační postřik asfaltový</w:t>
      </w:r>
      <w:r w:rsidRPr="00194D32">
        <w:rPr>
          <w:sz w:val="22"/>
          <w:szCs w:val="22"/>
        </w:rPr>
        <w:tab/>
        <w:t xml:space="preserve"> </w:t>
      </w:r>
      <w:r w:rsidRPr="00194D32">
        <w:rPr>
          <w:sz w:val="22"/>
          <w:szCs w:val="22"/>
        </w:rPr>
        <w:tab/>
        <w:t xml:space="preserve"> </w:t>
      </w:r>
      <w:r w:rsidRPr="006E6B9B">
        <w:rPr>
          <w:sz w:val="22"/>
          <w:szCs w:val="22"/>
        </w:rPr>
        <w:t>PI,A</w:t>
      </w:r>
      <w:r w:rsidRPr="00194D32">
        <w:rPr>
          <w:sz w:val="22"/>
          <w:szCs w:val="22"/>
        </w:rPr>
        <w:tab/>
        <w:t xml:space="preserve"> </w:t>
      </w:r>
      <w:r>
        <w:rPr>
          <w:sz w:val="22"/>
          <w:szCs w:val="22"/>
        </w:rPr>
        <w:t>0,6</w:t>
      </w:r>
      <w:r w:rsidRPr="00194D32">
        <w:rPr>
          <w:sz w:val="22"/>
          <w:szCs w:val="22"/>
        </w:rPr>
        <w:t xml:space="preserve"> kg/m2</w:t>
      </w:r>
      <w:r w:rsidRPr="00194D32">
        <w:rPr>
          <w:sz w:val="22"/>
          <w:szCs w:val="22"/>
        </w:rPr>
        <w:tab/>
        <w:t xml:space="preserve"> ČSN 73 6129</w:t>
      </w:r>
    </w:p>
    <w:p w14:paraId="15977E54" w14:textId="77777777" w:rsidR="00DD57CC" w:rsidRPr="00194D32" w:rsidRDefault="00DD57CC" w:rsidP="00DD57CC">
      <w:pPr>
        <w:tabs>
          <w:tab w:val="left" w:pos="2977"/>
          <w:tab w:val="left" w:pos="4253"/>
          <w:tab w:val="left" w:pos="5529"/>
        </w:tabs>
        <w:rPr>
          <w:sz w:val="22"/>
          <w:szCs w:val="22"/>
        </w:rPr>
      </w:pPr>
      <w:r w:rsidRPr="00602115">
        <w:rPr>
          <w:sz w:val="22"/>
          <w:szCs w:val="22"/>
        </w:rPr>
        <w:t>směs stmelená cementem</w:t>
      </w:r>
      <w:r w:rsidRPr="00602115">
        <w:rPr>
          <w:sz w:val="22"/>
          <w:szCs w:val="22"/>
        </w:rPr>
        <w:tab/>
        <w:t xml:space="preserve"> </w:t>
      </w:r>
      <w:r w:rsidRPr="00602115">
        <w:rPr>
          <w:sz w:val="22"/>
          <w:szCs w:val="22"/>
        </w:rPr>
        <w:tab/>
        <w:t xml:space="preserve"> SC C8/10</w:t>
      </w:r>
      <w:r w:rsidRPr="00602115">
        <w:rPr>
          <w:sz w:val="22"/>
          <w:szCs w:val="22"/>
        </w:rPr>
        <w:tab/>
        <w:t xml:space="preserve">  </w:t>
      </w:r>
      <w:r w:rsidRPr="00602115">
        <w:rPr>
          <w:sz w:val="22"/>
          <w:szCs w:val="22"/>
        </w:rPr>
        <w:tab/>
        <w:t xml:space="preserve"> 140 mm</w:t>
      </w:r>
      <w:r w:rsidRPr="00602115">
        <w:rPr>
          <w:sz w:val="22"/>
          <w:szCs w:val="22"/>
        </w:rPr>
        <w:tab/>
        <w:t xml:space="preserve"> ČSN 73 6124-1   65 </w:t>
      </w:r>
      <w:proofErr w:type="spellStart"/>
      <w:r w:rsidRPr="00602115">
        <w:rPr>
          <w:sz w:val="22"/>
          <w:szCs w:val="22"/>
        </w:rPr>
        <w:t>MPa</w:t>
      </w:r>
      <w:proofErr w:type="spellEnd"/>
    </w:p>
    <w:p w14:paraId="6FD6262B" w14:textId="77777777" w:rsidR="00DD57CC" w:rsidRPr="00194D32" w:rsidRDefault="00DD57CC" w:rsidP="00DD57CC">
      <w:pPr>
        <w:tabs>
          <w:tab w:val="left" w:pos="2977"/>
          <w:tab w:val="left" w:pos="4253"/>
          <w:tab w:val="left" w:pos="5529"/>
        </w:tabs>
        <w:rPr>
          <w:sz w:val="22"/>
          <w:szCs w:val="22"/>
          <w:u w:val="single"/>
        </w:rPr>
      </w:pPr>
      <w:r w:rsidRPr="00194D32">
        <w:rPr>
          <w:sz w:val="22"/>
          <w:szCs w:val="22"/>
          <w:u w:val="single"/>
        </w:rPr>
        <w:t>štěrkodrť</w:t>
      </w:r>
      <w:r w:rsidRPr="00194D32">
        <w:rPr>
          <w:sz w:val="22"/>
          <w:szCs w:val="22"/>
          <w:u w:val="single"/>
        </w:rPr>
        <w:tab/>
      </w:r>
      <w:r w:rsidRPr="00194D32">
        <w:rPr>
          <w:sz w:val="22"/>
          <w:szCs w:val="22"/>
          <w:u w:val="single"/>
        </w:rPr>
        <w:tab/>
        <w:t xml:space="preserve"> ŠDA</w:t>
      </w:r>
      <w:r w:rsidRPr="00194D32">
        <w:rPr>
          <w:sz w:val="22"/>
          <w:szCs w:val="22"/>
          <w:u w:val="single"/>
        </w:rPr>
        <w:tab/>
      </w:r>
      <w:r w:rsidRPr="00194D32">
        <w:rPr>
          <w:sz w:val="22"/>
          <w:szCs w:val="22"/>
          <w:u w:val="single"/>
        </w:rPr>
        <w:tab/>
        <w:t xml:space="preserve"> 2</w:t>
      </w:r>
      <w:r>
        <w:rPr>
          <w:sz w:val="22"/>
          <w:szCs w:val="22"/>
          <w:u w:val="single"/>
        </w:rPr>
        <w:t>0</w:t>
      </w:r>
      <w:r w:rsidRPr="00194D32">
        <w:rPr>
          <w:sz w:val="22"/>
          <w:szCs w:val="22"/>
          <w:u w:val="single"/>
        </w:rPr>
        <w:t>0 mm</w:t>
      </w:r>
      <w:r w:rsidRPr="00194D32">
        <w:rPr>
          <w:sz w:val="22"/>
          <w:szCs w:val="22"/>
          <w:u w:val="single"/>
        </w:rPr>
        <w:tab/>
        <w:t xml:space="preserve"> ČSN 73 6126-1</w:t>
      </w:r>
      <w:r>
        <w:rPr>
          <w:sz w:val="22"/>
          <w:szCs w:val="22"/>
          <w:u w:val="single"/>
        </w:rPr>
        <w:t xml:space="preserve">   </w:t>
      </w:r>
      <w:r w:rsidRPr="00194D32">
        <w:rPr>
          <w:sz w:val="22"/>
          <w:szCs w:val="22"/>
          <w:u w:val="single"/>
        </w:rPr>
        <w:t xml:space="preserve">45 </w:t>
      </w:r>
      <w:proofErr w:type="spellStart"/>
      <w:r w:rsidRPr="00194D32">
        <w:rPr>
          <w:sz w:val="22"/>
          <w:szCs w:val="22"/>
          <w:u w:val="single"/>
        </w:rPr>
        <w:t>MPa</w:t>
      </w:r>
      <w:proofErr w:type="spellEnd"/>
    </w:p>
    <w:p w14:paraId="05832EAB" w14:textId="77777777" w:rsidR="00DD57CC" w:rsidRPr="00194D32" w:rsidRDefault="00DD57CC" w:rsidP="00DD57CC">
      <w:pPr>
        <w:tabs>
          <w:tab w:val="left" w:pos="2977"/>
          <w:tab w:val="left" w:pos="4253"/>
          <w:tab w:val="left" w:pos="5529"/>
        </w:tabs>
        <w:rPr>
          <w:sz w:val="22"/>
          <w:szCs w:val="22"/>
        </w:rPr>
      </w:pPr>
      <w:r w:rsidRPr="00194D32">
        <w:rPr>
          <w:sz w:val="22"/>
          <w:szCs w:val="22"/>
        </w:rPr>
        <w:t>celkem</w:t>
      </w:r>
      <w:r w:rsidRPr="00194D32">
        <w:rPr>
          <w:sz w:val="22"/>
          <w:szCs w:val="22"/>
        </w:rPr>
        <w:tab/>
      </w:r>
      <w:r w:rsidRPr="00194D32">
        <w:rPr>
          <w:sz w:val="22"/>
          <w:szCs w:val="22"/>
        </w:rPr>
        <w:tab/>
      </w:r>
      <w:r w:rsidRPr="00194D32">
        <w:rPr>
          <w:sz w:val="22"/>
          <w:szCs w:val="22"/>
        </w:rPr>
        <w:tab/>
      </w:r>
      <w:r>
        <w:rPr>
          <w:sz w:val="22"/>
          <w:szCs w:val="22"/>
        </w:rPr>
        <w:t xml:space="preserve">   45</w:t>
      </w:r>
      <w:r w:rsidRPr="00194D32">
        <w:rPr>
          <w:sz w:val="22"/>
          <w:szCs w:val="22"/>
        </w:rPr>
        <w:t>0 mm</w:t>
      </w:r>
    </w:p>
    <w:p w14:paraId="14A21118" w14:textId="77777777" w:rsidR="00DD57CC" w:rsidRPr="00471C58" w:rsidRDefault="00DD57CC" w:rsidP="00DD57CC">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28767753" w14:textId="77777777" w:rsidR="00DD57CC" w:rsidRPr="00194D32" w:rsidRDefault="00DD57CC" w:rsidP="00DD57CC">
      <w:pPr>
        <w:tabs>
          <w:tab w:val="left" w:pos="2977"/>
          <w:tab w:val="left" w:pos="4253"/>
          <w:tab w:val="left" w:pos="5529"/>
        </w:tabs>
        <w:rPr>
          <w:sz w:val="22"/>
          <w:szCs w:val="22"/>
        </w:rPr>
      </w:pPr>
    </w:p>
    <w:p w14:paraId="63CC6811" w14:textId="77777777" w:rsidR="00DD57CC" w:rsidRPr="00AD0965" w:rsidRDefault="00DD57CC" w:rsidP="00DD57CC">
      <w:pPr>
        <w:rPr>
          <w:u w:val="single"/>
        </w:rPr>
      </w:pPr>
      <w:r w:rsidRPr="00AD0965">
        <w:rPr>
          <w:u w:val="single"/>
        </w:rPr>
        <w:lastRenderedPageBreak/>
        <w:t>SJEZD DO AREÁLU</w:t>
      </w:r>
      <w:r>
        <w:rPr>
          <w:u w:val="single"/>
        </w:rPr>
        <w:t xml:space="preserve"> (ČÁST S KAMENNÝM KRYTEM):</w:t>
      </w:r>
    </w:p>
    <w:p w14:paraId="33C147DE" w14:textId="77777777" w:rsidR="00DD57CC" w:rsidRPr="00AD0965" w:rsidRDefault="00DD57CC" w:rsidP="00DD57CC">
      <w:pPr>
        <w:rPr>
          <w:sz w:val="22"/>
          <w:szCs w:val="22"/>
        </w:rPr>
      </w:pPr>
      <w:r w:rsidRPr="00AD0965">
        <w:rPr>
          <w:sz w:val="22"/>
          <w:szCs w:val="22"/>
        </w:rPr>
        <w:t>(D1-D-1, TDZ IV, P III) –upravená:</w:t>
      </w:r>
    </w:p>
    <w:p w14:paraId="18EED483" w14:textId="77777777" w:rsidR="00DD57CC" w:rsidRPr="00AD0965" w:rsidRDefault="00DD57CC" w:rsidP="00DD57CC">
      <w:pPr>
        <w:rPr>
          <w:sz w:val="22"/>
          <w:szCs w:val="22"/>
        </w:rPr>
      </w:pPr>
      <w:r w:rsidRPr="00AD0965">
        <w:rPr>
          <w:sz w:val="22"/>
          <w:szCs w:val="22"/>
        </w:rPr>
        <w:t>kamenná dlažba</w:t>
      </w:r>
      <w:r w:rsidRPr="00AD0965">
        <w:rPr>
          <w:sz w:val="22"/>
          <w:szCs w:val="22"/>
        </w:rPr>
        <w:tab/>
      </w:r>
      <w:r w:rsidRPr="00AD0965">
        <w:rPr>
          <w:sz w:val="22"/>
          <w:szCs w:val="22"/>
        </w:rPr>
        <w:tab/>
      </w:r>
      <w:r w:rsidRPr="00AD0965">
        <w:rPr>
          <w:sz w:val="22"/>
          <w:szCs w:val="22"/>
        </w:rPr>
        <w:tab/>
        <w:t>DL I</w:t>
      </w:r>
      <w:r w:rsidRPr="00AD0965">
        <w:rPr>
          <w:sz w:val="22"/>
          <w:szCs w:val="22"/>
        </w:rPr>
        <w:tab/>
        <w:t xml:space="preserve">        </w:t>
      </w:r>
      <w:r w:rsidRPr="00AD0965">
        <w:rPr>
          <w:sz w:val="22"/>
          <w:szCs w:val="22"/>
        </w:rPr>
        <w:tab/>
        <w:t>100 mm</w:t>
      </w:r>
      <w:r w:rsidRPr="00AD0965">
        <w:rPr>
          <w:sz w:val="22"/>
          <w:szCs w:val="22"/>
        </w:rPr>
        <w:tab/>
        <w:t>ČSN 73 6131</w:t>
      </w:r>
      <w:r w:rsidRPr="00AD0965">
        <w:rPr>
          <w:sz w:val="22"/>
          <w:szCs w:val="22"/>
        </w:rPr>
        <w:tab/>
      </w:r>
    </w:p>
    <w:p w14:paraId="1D5B564C" w14:textId="77777777" w:rsidR="00DD57CC" w:rsidRPr="00AD0965" w:rsidRDefault="00DD57CC" w:rsidP="00DD57CC">
      <w:pPr>
        <w:rPr>
          <w:sz w:val="22"/>
          <w:szCs w:val="22"/>
        </w:rPr>
      </w:pPr>
      <w:r w:rsidRPr="00AD0965">
        <w:rPr>
          <w:sz w:val="22"/>
          <w:szCs w:val="22"/>
        </w:rPr>
        <w:t xml:space="preserve">ložná </w:t>
      </w:r>
      <w:r w:rsidRPr="00AD0965">
        <w:rPr>
          <w:rFonts w:cs="Arial"/>
          <w:sz w:val="22"/>
          <w:szCs w:val="22"/>
        </w:rPr>
        <w:t>do malty MVC 10</w:t>
      </w:r>
      <w:r w:rsidRPr="00AD0965">
        <w:rPr>
          <w:sz w:val="22"/>
          <w:szCs w:val="22"/>
        </w:rPr>
        <w:tab/>
      </w:r>
      <w:r w:rsidRPr="00AD0965">
        <w:rPr>
          <w:sz w:val="22"/>
          <w:szCs w:val="22"/>
        </w:rPr>
        <w:tab/>
        <w:t>L</w:t>
      </w:r>
      <w:r w:rsidRPr="00AD0965">
        <w:rPr>
          <w:sz w:val="22"/>
          <w:szCs w:val="22"/>
        </w:rPr>
        <w:tab/>
        <w:t xml:space="preserve">          </w:t>
      </w:r>
      <w:r w:rsidRPr="00AD0965">
        <w:rPr>
          <w:sz w:val="22"/>
          <w:szCs w:val="22"/>
        </w:rPr>
        <w:tab/>
        <w:t>40 mm</w:t>
      </w:r>
      <w:r w:rsidRPr="00AD0965">
        <w:rPr>
          <w:sz w:val="22"/>
          <w:szCs w:val="22"/>
        </w:rPr>
        <w:tab/>
      </w:r>
      <w:r w:rsidRPr="00AD0965">
        <w:rPr>
          <w:sz w:val="22"/>
          <w:szCs w:val="22"/>
        </w:rPr>
        <w:tab/>
        <w:t>ČSN 73 6131</w:t>
      </w:r>
      <w:r w:rsidRPr="00AD0965">
        <w:rPr>
          <w:sz w:val="22"/>
          <w:szCs w:val="22"/>
        </w:rPr>
        <w:tab/>
      </w:r>
    </w:p>
    <w:p w14:paraId="540A57A2" w14:textId="77777777" w:rsidR="00DD57CC" w:rsidRPr="00AD0965" w:rsidRDefault="00DD57CC" w:rsidP="00DD57CC">
      <w:pPr>
        <w:rPr>
          <w:sz w:val="22"/>
          <w:szCs w:val="22"/>
        </w:rPr>
      </w:pPr>
      <w:r w:rsidRPr="00AD0965">
        <w:rPr>
          <w:sz w:val="22"/>
          <w:szCs w:val="22"/>
        </w:rPr>
        <w:t>stabilizace cementem</w:t>
      </w:r>
      <w:r w:rsidRPr="00AD0965">
        <w:rPr>
          <w:sz w:val="22"/>
          <w:szCs w:val="22"/>
        </w:rPr>
        <w:tab/>
      </w:r>
      <w:r w:rsidRPr="00AD0965">
        <w:rPr>
          <w:sz w:val="22"/>
          <w:szCs w:val="22"/>
        </w:rPr>
        <w:tab/>
      </w:r>
      <w:r w:rsidRPr="00AD0965">
        <w:rPr>
          <w:sz w:val="22"/>
          <w:szCs w:val="22"/>
        </w:rPr>
        <w:tab/>
        <w:t>SC C8/10</w:t>
      </w:r>
      <w:r w:rsidRPr="00AD0965">
        <w:rPr>
          <w:sz w:val="22"/>
          <w:szCs w:val="22"/>
        </w:rPr>
        <w:tab/>
        <w:t>210 mm</w:t>
      </w:r>
      <w:r w:rsidRPr="00AD0965">
        <w:rPr>
          <w:sz w:val="22"/>
          <w:szCs w:val="22"/>
        </w:rPr>
        <w:tab/>
        <w:t xml:space="preserve">ČSN 73 6124-1     65 </w:t>
      </w:r>
      <w:proofErr w:type="spellStart"/>
      <w:r w:rsidRPr="00AD0965">
        <w:rPr>
          <w:sz w:val="22"/>
          <w:szCs w:val="22"/>
        </w:rPr>
        <w:t>MPa</w:t>
      </w:r>
      <w:proofErr w:type="spellEnd"/>
      <w:r w:rsidRPr="00AD0965">
        <w:rPr>
          <w:sz w:val="22"/>
          <w:szCs w:val="22"/>
        </w:rPr>
        <w:t xml:space="preserve"> </w:t>
      </w:r>
    </w:p>
    <w:p w14:paraId="2BD0BA45" w14:textId="77777777" w:rsidR="00DD57CC" w:rsidRPr="00AD0965" w:rsidRDefault="00DD57CC" w:rsidP="00DD57CC">
      <w:pPr>
        <w:rPr>
          <w:sz w:val="22"/>
          <w:szCs w:val="22"/>
          <w:u w:val="single"/>
        </w:rPr>
      </w:pPr>
      <w:r w:rsidRPr="00AD0965">
        <w:rPr>
          <w:sz w:val="22"/>
          <w:szCs w:val="22"/>
          <w:u w:val="single"/>
        </w:rPr>
        <w:t>štěrkodrť 0-63</w:t>
      </w:r>
      <w:r w:rsidRPr="00AD0965">
        <w:rPr>
          <w:sz w:val="22"/>
          <w:szCs w:val="22"/>
          <w:u w:val="single"/>
        </w:rPr>
        <w:tab/>
      </w:r>
      <w:r w:rsidRPr="00AD0965">
        <w:rPr>
          <w:sz w:val="22"/>
          <w:szCs w:val="22"/>
          <w:u w:val="single"/>
        </w:rPr>
        <w:tab/>
      </w:r>
      <w:r w:rsidRPr="00AD0965">
        <w:rPr>
          <w:sz w:val="22"/>
          <w:szCs w:val="22"/>
          <w:u w:val="single"/>
        </w:rPr>
        <w:tab/>
      </w:r>
      <w:r w:rsidRPr="00AD0965">
        <w:rPr>
          <w:sz w:val="22"/>
          <w:szCs w:val="22"/>
          <w:u w:val="single"/>
        </w:rPr>
        <w:tab/>
        <w:t>ŠDA</w:t>
      </w:r>
      <w:r w:rsidRPr="00AD0965">
        <w:rPr>
          <w:sz w:val="22"/>
          <w:szCs w:val="22"/>
          <w:u w:val="single"/>
        </w:rPr>
        <w:tab/>
      </w:r>
      <w:r w:rsidRPr="00AD0965">
        <w:rPr>
          <w:sz w:val="22"/>
          <w:szCs w:val="22"/>
          <w:u w:val="single"/>
        </w:rPr>
        <w:tab/>
        <w:t>200 mm</w:t>
      </w:r>
      <w:r w:rsidRPr="00AD0965">
        <w:rPr>
          <w:sz w:val="22"/>
          <w:szCs w:val="22"/>
          <w:u w:val="single"/>
        </w:rPr>
        <w:tab/>
        <w:t xml:space="preserve">ČSN 73 6126-1     45 </w:t>
      </w:r>
      <w:proofErr w:type="spellStart"/>
      <w:r w:rsidRPr="00AD0965">
        <w:rPr>
          <w:sz w:val="22"/>
          <w:szCs w:val="22"/>
          <w:u w:val="single"/>
        </w:rPr>
        <w:t>MPa</w:t>
      </w:r>
      <w:proofErr w:type="spellEnd"/>
    </w:p>
    <w:p w14:paraId="0186A96F" w14:textId="77777777" w:rsidR="00DD57CC" w:rsidRPr="00A765FF" w:rsidRDefault="00DD57CC" w:rsidP="00DD57CC">
      <w:pPr>
        <w:rPr>
          <w:sz w:val="22"/>
          <w:szCs w:val="22"/>
        </w:rPr>
      </w:pPr>
      <w:r w:rsidRPr="00AD0965">
        <w:rPr>
          <w:sz w:val="22"/>
          <w:szCs w:val="22"/>
        </w:rPr>
        <w:t>celkem</w:t>
      </w:r>
      <w:r w:rsidRPr="00AD0965">
        <w:rPr>
          <w:sz w:val="22"/>
          <w:szCs w:val="22"/>
        </w:rPr>
        <w:tab/>
      </w:r>
      <w:r w:rsidRPr="00AD0965">
        <w:rPr>
          <w:sz w:val="22"/>
          <w:szCs w:val="22"/>
        </w:rPr>
        <w:tab/>
      </w:r>
      <w:r w:rsidRPr="00AD0965">
        <w:rPr>
          <w:sz w:val="22"/>
          <w:szCs w:val="22"/>
        </w:rPr>
        <w:tab/>
      </w:r>
      <w:r w:rsidRPr="00AD0965">
        <w:rPr>
          <w:sz w:val="22"/>
          <w:szCs w:val="22"/>
        </w:rPr>
        <w:tab/>
      </w:r>
      <w:r w:rsidRPr="00AD0965">
        <w:rPr>
          <w:sz w:val="22"/>
          <w:szCs w:val="22"/>
        </w:rPr>
        <w:tab/>
      </w:r>
      <w:r w:rsidRPr="00AD0965">
        <w:rPr>
          <w:sz w:val="22"/>
          <w:szCs w:val="22"/>
        </w:rPr>
        <w:tab/>
      </w:r>
      <w:r w:rsidRPr="00AD0965">
        <w:rPr>
          <w:sz w:val="22"/>
          <w:szCs w:val="22"/>
        </w:rPr>
        <w:tab/>
        <w:t>550 mm</w:t>
      </w:r>
    </w:p>
    <w:p w14:paraId="261EBBED" w14:textId="77777777" w:rsidR="00DD57CC" w:rsidRPr="00471C58" w:rsidRDefault="00DD57CC" w:rsidP="00DD57CC">
      <w:pPr>
        <w:tabs>
          <w:tab w:val="left" w:pos="2977"/>
          <w:tab w:val="left" w:pos="4253"/>
          <w:tab w:val="left" w:pos="5529"/>
        </w:tabs>
        <w:rPr>
          <w:sz w:val="22"/>
          <w:szCs w:val="22"/>
        </w:rPr>
      </w:pPr>
      <w:r>
        <w:rPr>
          <w:sz w:val="22"/>
          <w:szCs w:val="22"/>
        </w:rPr>
        <w:t xml:space="preserve">+ </w:t>
      </w:r>
      <w:r w:rsidRPr="00471C58">
        <w:rPr>
          <w:sz w:val="22"/>
          <w:szCs w:val="22"/>
        </w:rPr>
        <w:t xml:space="preserve">úprava nebo výměna zeminy za materiál vhodný do aktivní zóny v </w:t>
      </w:r>
      <w:proofErr w:type="spellStart"/>
      <w:r w:rsidRPr="00471C58">
        <w:rPr>
          <w:sz w:val="22"/>
          <w:szCs w:val="22"/>
        </w:rPr>
        <w:t>tl</w:t>
      </w:r>
      <w:proofErr w:type="spellEnd"/>
      <w:r w:rsidRPr="00471C58">
        <w:rPr>
          <w:sz w:val="22"/>
          <w:szCs w:val="22"/>
        </w:rPr>
        <w:t>. min. 500 mm s příp. separací geotextilií (přesná receptura bude konzultována s odpovědným geologem stavby)</w:t>
      </w:r>
    </w:p>
    <w:p w14:paraId="7867C4D6" w14:textId="77777777" w:rsidR="00531BFE" w:rsidRPr="00531BFE" w:rsidRDefault="00531BFE" w:rsidP="00531BFE"/>
    <w:p w14:paraId="3FF73D7A" w14:textId="77777777" w:rsidR="00531BFE" w:rsidRPr="00531BFE" w:rsidRDefault="00531BFE" w:rsidP="00531BFE">
      <w:r w:rsidRPr="00531BFE">
        <w:t>Všechny obrubníky budou uloženy do betonového lože s opěrou C20/25 XF4.</w:t>
      </w:r>
    </w:p>
    <w:p w14:paraId="0AFE555A" w14:textId="77777777" w:rsidR="00531BFE" w:rsidRPr="00531BFE" w:rsidRDefault="00531BFE" w:rsidP="00531BFE">
      <w:r w:rsidRPr="00531BFE">
        <w:t>Kamenný obrubník 250x200 mm je použit pro oddělení vozovky okružního pásu OK od sjezdu do areálu.</w:t>
      </w:r>
    </w:p>
    <w:p w14:paraId="5A1D23FA" w14:textId="77777777" w:rsidR="00531BFE" w:rsidRPr="00531BFE" w:rsidRDefault="00531BFE" w:rsidP="00531BFE"/>
    <w:p w14:paraId="2AFA1632" w14:textId="789D329D" w:rsidR="00531BFE" w:rsidRPr="00531BFE" w:rsidRDefault="00531BFE" w:rsidP="00531BFE">
      <w:r>
        <w:t>ODVODNĚNÍ</w:t>
      </w:r>
    </w:p>
    <w:p w14:paraId="573256FA" w14:textId="77777777" w:rsidR="00531BFE" w:rsidRPr="00531BFE" w:rsidRDefault="00531BFE" w:rsidP="00531BFE">
      <w:bookmarkStart w:id="13" w:name="_Hlk138756451"/>
      <w:r w:rsidRPr="00531BFE">
        <w:t>Odvodnění dešťových vod z komunikace je navrženo příčným a podélným spádováním přes nezpevněnou krajnici do silničního příkopu. Pod sjezdem bude proveden nový propustek.</w:t>
      </w:r>
    </w:p>
    <w:p w14:paraId="413F945B" w14:textId="77777777" w:rsidR="00531BFE" w:rsidRPr="00531BFE" w:rsidRDefault="00531BFE" w:rsidP="00531BFE"/>
    <w:p w14:paraId="3F2B313D" w14:textId="77777777" w:rsidR="00531BFE" w:rsidRPr="00531BFE" w:rsidRDefault="00531BFE" w:rsidP="00531BFE">
      <w:pPr>
        <w:rPr>
          <w:u w:val="single"/>
        </w:rPr>
      </w:pPr>
      <w:r w:rsidRPr="00531BFE">
        <w:rPr>
          <w:u w:val="single"/>
        </w:rPr>
        <w:t>Propustek:</w:t>
      </w:r>
    </w:p>
    <w:p w14:paraId="3FD1DC50" w14:textId="1C1A2125" w:rsidR="00531BFE" w:rsidRPr="00531BFE" w:rsidRDefault="00531BFE" w:rsidP="000467C5">
      <w:r w:rsidRPr="00531BFE">
        <w:t>Je navržen</w:t>
      </w:r>
      <w:r w:rsidR="000467C5">
        <w:t xml:space="preserve"> </w:t>
      </w:r>
      <w:r w:rsidRPr="00531BFE">
        <w:t>Propustek č.3 – plastový propustek DN 600 mm, dl. 23,0 m, podélný sklon 3,1 %</w:t>
      </w:r>
      <w:r w:rsidR="000467C5">
        <w:t>.</w:t>
      </w:r>
    </w:p>
    <w:bookmarkEnd w:id="13"/>
    <w:p w14:paraId="0033F1D9" w14:textId="77777777" w:rsidR="00531BFE" w:rsidRPr="00531BFE" w:rsidRDefault="00531BFE" w:rsidP="00531BFE">
      <w:pPr>
        <w:spacing w:after="0" w:line="276" w:lineRule="auto"/>
        <w:rPr>
          <w:rFonts w:cs="Arial"/>
          <w:sz w:val="20"/>
          <w:szCs w:val="20"/>
        </w:rPr>
      </w:pPr>
    </w:p>
    <w:p w14:paraId="6F81B5CF" w14:textId="77777777" w:rsidR="00531BFE" w:rsidRPr="0012511D" w:rsidRDefault="00531BFE" w:rsidP="00531BFE">
      <w:bookmarkStart w:id="14" w:name="_Hlk138756475"/>
      <w:r w:rsidRPr="0012511D">
        <w:t>VYBAVENÍ POZEMNÍ KOMUNIKACE</w:t>
      </w:r>
    </w:p>
    <w:p w14:paraId="7EF0575F" w14:textId="77777777" w:rsidR="00531BFE" w:rsidRPr="00531BFE" w:rsidRDefault="00531BFE" w:rsidP="00531BFE">
      <w:r w:rsidRPr="00531BFE">
        <w:t xml:space="preserve">Na okrajích sjezdu budou osazeny směrové sloupky červené (dopravní zařízení č. Z11g). Výška všech směrových sloupků bude </w:t>
      </w:r>
      <w:smartTag w:uri="urn:schemas-microsoft-com:office:smarttags" w:element="metricconverter">
        <w:smartTagPr>
          <w:attr w:name="ProductID" w:val="0,80 m"/>
        </w:smartTagPr>
        <w:r w:rsidRPr="00531BFE">
          <w:t>0,80 m</w:t>
        </w:r>
      </w:smartTag>
      <w:r w:rsidRPr="00531BFE">
        <w:t>.</w:t>
      </w:r>
    </w:p>
    <w:bookmarkEnd w:id="12"/>
    <w:bookmarkEnd w:id="14"/>
    <w:p w14:paraId="1F5DA449" w14:textId="77777777" w:rsidR="004C768D" w:rsidRPr="00971CEB" w:rsidRDefault="004C768D" w:rsidP="006A1815">
      <w:pPr>
        <w:rPr>
          <w:highlight w:val="lightGray"/>
        </w:rPr>
      </w:pPr>
    </w:p>
    <w:p w14:paraId="752D1FE4" w14:textId="77777777" w:rsidR="0053341D" w:rsidRPr="00054DB2" w:rsidRDefault="0053341D" w:rsidP="00695590">
      <w:pPr>
        <w:pStyle w:val="Nadpis5"/>
        <w:numPr>
          <w:ilvl w:val="3"/>
          <w:numId w:val="3"/>
        </w:numPr>
        <w:ind w:left="0" w:firstLine="0"/>
      </w:pPr>
      <w:r w:rsidRPr="00054DB2">
        <w:t>SO 180 Přechodné DOPRAVNÍ značení</w:t>
      </w:r>
    </w:p>
    <w:p w14:paraId="5695BD6D" w14:textId="77777777" w:rsidR="005D7C2E" w:rsidRDefault="005D7C2E" w:rsidP="005D7C2E">
      <w:r>
        <w:t>Termín realizace stavby není pevně stanoven. Jako nejbližší možný termín se jeví stavební sezóna r. 2026. Doba trvání stavby bude závislá především na dodavatelem zvoleném postupu prací, předpoklad je cca 1,5 stavební sezóny.</w:t>
      </w:r>
    </w:p>
    <w:p w14:paraId="4990D13E" w14:textId="77777777" w:rsidR="005D7C2E" w:rsidRDefault="005D7C2E" w:rsidP="005D7C2E">
      <w:r>
        <w:t>Okružní křižovatka bude prováděna po jednotlivých fázích tak, aby byl v maximální možné míře zachován provoz na silnici II/101 (ul. Říčanská).</w:t>
      </w:r>
    </w:p>
    <w:p w14:paraId="53B81EC6" w14:textId="77777777" w:rsidR="005D7C2E" w:rsidRDefault="005D7C2E" w:rsidP="005D7C2E">
      <w:r>
        <w:t xml:space="preserve">Dopravní napojení staveniště bude zajištěno z ul. Říčanská. Jiný přístup není třeba zřizovat. </w:t>
      </w:r>
    </w:p>
    <w:p w14:paraId="5981774E" w14:textId="77777777" w:rsidR="005D7C2E" w:rsidRDefault="005D7C2E" w:rsidP="005D7C2E">
      <w:r>
        <w:t>Dopravní omezení v souvislosti s umístěním záboru staveniště bude řešeno provizorním dopravním značením v souladu s TP 66 „Zásady pro označování pracovních míst na pozemních komunikacích (II. vydání)“.</w:t>
      </w:r>
    </w:p>
    <w:p w14:paraId="56CAE252" w14:textId="77777777" w:rsidR="005D7C2E" w:rsidRDefault="005D7C2E" w:rsidP="005D7C2E">
      <w:r>
        <w:t>Obsahem této dokumentace je návrh zásad dopravně inženýrských opatření (DIO) 1. - 5.fáze v souvislosti s výstavbou okružní křižovatky v křižovatce silnic II/101 x III/33312:</w:t>
      </w:r>
    </w:p>
    <w:p w14:paraId="40594EB6" w14:textId="77777777" w:rsidR="005D7C2E" w:rsidRDefault="005D7C2E" w:rsidP="005D7C2E">
      <w:r>
        <w:lastRenderedPageBreak/>
        <w:t>V 0.fázi před zahájením stavebních úprav křižovatky ul. Říčanská a Kolovratská budou provedeny přeložky inženýrských sítí.</w:t>
      </w:r>
    </w:p>
    <w:p w14:paraId="3D2D7DAD" w14:textId="77777777" w:rsidR="005D7C2E" w:rsidRDefault="005D7C2E" w:rsidP="005D7C2E">
      <w:r>
        <w:t xml:space="preserve">Trasa přeložky STL plynovodu byla navržena s ohledem na nutnost realizovat přeložku </w:t>
      </w:r>
      <w:proofErr w:type="spellStart"/>
      <w:r>
        <w:t>bezodstávkově</w:t>
      </w:r>
      <w:proofErr w:type="spellEnd"/>
      <w:r>
        <w:t xml:space="preserve">, pomoci </w:t>
      </w:r>
      <w:proofErr w:type="spellStart"/>
      <w:r>
        <w:t>bypassování</w:t>
      </w:r>
      <w:proofErr w:type="spellEnd"/>
      <w:r>
        <w:t xml:space="preserve"> v době </w:t>
      </w:r>
      <w:proofErr w:type="spellStart"/>
      <w:r>
        <w:t>propojů</w:t>
      </w:r>
      <w:proofErr w:type="spellEnd"/>
      <w:r>
        <w:t xml:space="preserve"> a v souvislosti s přeložkou ostatních inženýrských sítí. Akce bude realizována mimo topnou sezónu. Nejprve bude položena přeložka STL PE </w:t>
      </w:r>
      <w:proofErr w:type="spellStart"/>
      <w:r>
        <w:t>dn</w:t>
      </w:r>
      <w:proofErr w:type="spellEnd"/>
      <w:r>
        <w:t xml:space="preserve"> 225 v dl. - 156,5 m do nové trasy otevřeným výkopem (132,6 m) a v místech křížení ul. Říčanská a Kolovratská protlakem (23,9 m) v ochranné trubce, aby nebyla narušena plynulost dopravy.</w:t>
      </w:r>
    </w:p>
    <w:p w14:paraId="153B1C5C" w14:textId="77777777" w:rsidR="005D7C2E" w:rsidRDefault="005D7C2E" w:rsidP="005D7C2E">
      <w:r>
        <w:t>Zároveň bude v této fázi proveden protlak pod ul. Říčanská pro slaboproud, VO, vodovod a bude přeložen vodovod.</w:t>
      </w:r>
    </w:p>
    <w:p w14:paraId="17BBA5FA" w14:textId="77777777" w:rsidR="005D7C2E" w:rsidRDefault="005D7C2E" w:rsidP="005D7C2E">
      <w:r>
        <w:t>Vedení VO a slaboproud bude realizováno postupně v rámci jednotlivých fází.</w:t>
      </w:r>
    </w:p>
    <w:p w14:paraId="14DB3646" w14:textId="77777777" w:rsidR="005D7C2E" w:rsidRDefault="005D7C2E" w:rsidP="005D7C2E">
      <w:r>
        <w:t>1.fáze:</w:t>
      </w:r>
    </w:p>
    <w:p w14:paraId="38BDD5BA" w14:textId="77777777" w:rsidR="005D7C2E" w:rsidRDefault="005D7C2E" w:rsidP="005D7C2E">
      <w:r>
        <w:t xml:space="preserve">Realizace provizorního rozšíření ul. Říčanská a východní části nové okružní křižovatky vč. napojení autobusového obratiště v ul. Wolkerova a ul. Kolovratská (větev B), které budou v této fázi zaslepeny. Přístup do Kolovratské ul. bude možný pouze z jihu a přístup do Wolkerovy z ul. Podhrázská. Bude nutno upravit organizaci provozu autobusů v prostoru autobusového obratiště vč. </w:t>
      </w:r>
      <w:proofErr w:type="spellStart"/>
      <w:r>
        <w:t>vyparkování</w:t>
      </w:r>
      <w:proofErr w:type="spellEnd"/>
      <w:r>
        <w:t xml:space="preserve"> osobních vozidel a zřízení provizorního autobusového nástupiště.</w:t>
      </w:r>
    </w:p>
    <w:p w14:paraId="65BD002F" w14:textId="77777777" w:rsidR="005D7C2E" w:rsidRDefault="005D7C2E" w:rsidP="005D7C2E">
      <w:r>
        <w:t>Provoz na ul. Říčanská bude veden obousměrně 1+1 s lokálním omezením pro výstavbu provizorní kom. V rámci 1.fáze se provede dešťová kanalizace.</w:t>
      </w:r>
    </w:p>
    <w:p w14:paraId="1EBCED15" w14:textId="77777777" w:rsidR="005D7C2E" w:rsidRDefault="005D7C2E" w:rsidP="005D7C2E">
      <w:r>
        <w:t>2.fáze:</w:t>
      </w:r>
    </w:p>
    <w:p w14:paraId="0F10AA46" w14:textId="157A9C60" w:rsidR="005D7C2E" w:rsidRDefault="005D7C2E" w:rsidP="005D7C2E">
      <w:r>
        <w:t>Po provedení provizorního rozšíření ul. Říčanská (na východní části OK mohou ještě probíhat stavební práce) se přesune zábor na západní část OK. Bude se realizovat ul. Kolovratská (větev E) a napojení areálu Profi Auto. Zároveň se vybuduje provizorní komunikace pro 3.fázi. Provoz na ul. Říčanská bude veden obousměrně 1+1 po východní polovině ul. s využití provizorních úseků komunikace. Přístup do Kolovratské ul. (větev E)  bude možný přes Kolovraty. Ul. Wolkerova a ul. Kolovratská (větev B) budou nadále neprůjezdné.</w:t>
      </w:r>
    </w:p>
    <w:p w14:paraId="0D610AF6" w14:textId="77777777" w:rsidR="005D7C2E" w:rsidRDefault="005D7C2E" w:rsidP="005D7C2E">
      <w:r>
        <w:t>3.fáze:</w:t>
      </w:r>
    </w:p>
    <w:p w14:paraId="5EEE3670" w14:textId="77777777" w:rsidR="005D7C2E" w:rsidRDefault="005D7C2E" w:rsidP="005D7C2E">
      <w:r>
        <w:t>Realizace východní poloviny Říčanské ulice. Provoz na ul. Říčanská bude veden obousměrně 1+1 po západní polovině ul. s využití provizorních úseků komunikace. Vjezd a výjezd z ul. Kolovratská (větev E) bude možný pouze pro osobní automobily a lehké užitkové vozy do délky 6 m. Přístup pro TNV bude přes Kolovraty. Ul. Wolkerova a ul. Kolovratská (větev B) budou neprůjezdné.</w:t>
      </w:r>
    </w:p>
    <w:p w14:paraId="73AB53EE" w14:textId="77777777" w:rsidR="005D7C2E" w:rsidRDefault="005D7C2E" w:rsidP="005D7C2E">
      <w:r>
        <w:t>4.fáze:</w:t>
      </w:r>
    </w:p>
    <w:p w14:paraId="0EBFCB39" w14:textId="77777777" w:rsidR="005D7C2E" w:rsidRDefault="005D7C2E" w:rsidP="005D7C2E">
      <w:r>
        <w:t>Zrušení provizorních komunikací a realizace zbývajících úseků v prostoru OK. Řidiči budou využívat téměř hotovou okružní křižovatku, okružní pás bude pojížděn obousměrně.</w:t>
      </w:r>
    </w:p>
    <w:p w14:paraId="6EE403A0" w14:textId="77777777" w:rsidR="005D7C2E" w:rsidRDefault="005D7C2E" w:rsidP="005D7C2E">
      <w:r>
        <w:t>5.fáze:</w:t>
      </w:r>
    </w:p>
    <w:p w14:paraId="07C47DBF" w14:textId="3C6BFAA0" w:rsidR="000B317A" w:rsidRDefault="005D7C2E" w:rsidP="005D7C2E">
      <w:r>
        <w:t>Realizace dělícího ostrůvku v severní větvi ul. Říčanská (větev D) za provozu. Řidiči budou využívat okružní křižovatku, okružní pás bude pojížděn obousměrně.</w:t>
      </w:r>
    </w:p>
    <w:p w14:paraId="42BC44CD" w14:textId="77777777" w:rsidR="005D7C2E" w:rsidRDefault="005D7C2E" w:rsidP="005D7C2E">
      <w:pPr>
        <w:rPr>
          <w:highlight w:val="lightGray"/>
        </w:rPr>
      </w:pPr>
    </w:p>
    <w:p w14:paraId="24B1C85B" w14:textId="77777777" w:rsidR="005D7C2E" w:rsidRDefault="005D7C2E" w:rsidP="005D7C2E"/>
    <w:p w14:paraId="2A1B413D" w14:textId="4898EB19" w:rsidR="005D7C2E" w:rsidRDefault="005D7C2E" w:rsidP="005D7C2E">
      <w:r>
        <w:lastRenderedPageBreak/>
        <w:t>KONSTRUKCE PROVIZORNÍHO ROZŠÍŘENÍ VOZOVKY SILNICE II/101 (UL. ŘÍČANSKÁ):</w:t>
      </w:r>
    </w:p>
    <w:p w14:paraId="72A280D9" w14:textId="77777777" w:rsidR="005D7C2E" w:rsidRDefault="005D7C2E" w:rsidP="005D7C2E">
      <w:r>
        <w:t xml:space="preserve">asfaltový beton obr. </w:t>
      </w:r>
      <w:proofErr w:type="spellStart"/>
      <w:r>
        <w:t>středozrnný</w:t>
      </w:r>
      <w:proofErr w:type="spellEnd"/>
      <w:r>
        <w:t xml:space="preserve">   ACO 11+    </w:t>
      </w:r>
      <w:r>
        <w:tab/>
        <w:t xml:space="preserve">  50 mm </w:t>
      </w:r>
      <w:r>
        <w:tab/>
        <w:t xml:space="preserve"> ČSN 73 6121</w:t>
      </w:r>
    </w:p>
    <w:p w14:paraId="5F35EDCE" w14:textId="77777777" w:rsidR="005D7C2E" w:rsidRDefault="005D7C2E" w:rsidP="005D7C2E">
      <w:r>
        <w:t>postřik spojovací emulzní</w:t>
      </w:r>
      <w:r>
        <w:tab/>
      </w:r>
      <w:r>
        <w:tab/>
        <w:t xml:space="preserve"> PS,E</w:t>
      </w:r>
      <w:r>
        <w:tab/>
        <w:t xml:space="preserve"> 0,35 kg/m2</w:t>
      </w:r>
      <w:r>
        <w:tab/>
        <w:t xml:space="preserve"> ČSN 73 6129</w:t>
      </w:r>
    </w:p>
    <w:p w14:paraId="32F0E41C" w14:textId="77777777" w:rsidR="005D7C2E" w:rsidRDefault="005D7C2E" w:rsidP="005D7C2E">
      <w:r>
        <w:t xml:space="preserve">asfaltový beton ložní hrubozrnný  ACP 16S </w:t>
      </w:r>
      <w:r>
        <w:tab/>
        <w:t xml:space="preserve">  80 mm</w:t>
      </w:r>
      <w:r>
        <w:tab/>
        <w:t xml:space="preserve"> ČSN 73 6121</w:t>
      </w:r>
      <w:r>
        <w:tab/>
      </w:r>
      <w:r>
        <w:tab/>
        <w:t xml:space="preserve">95 </w:t>
      </w:r>
      <w:proofErr w:type="spellStart"/>
      <w:r>
        <w:t>MPa</w:t>
      </w:r>
      <w:proofErr w:type="spellEnd"/>
    </w:p>
    <w:p w14:paraId="5E6BCBB4" w14:textId="77777777" w:rsidR="005D7C2E" w:rsidRDefault="005D7C2E" w:rsidP="005D7C2E">
      <w:r>
        <w:t>štěrkodrť</w:t>
      </w:r>
      <w:r>
        <w:tab/>
      </w:r>
      <w:r>
        <w:tab/>
      </w:r>
      <w:r>
        <w:tab/>
        <w:t xml:space="preserve"> ŠDA</w:t>
      </w:r>
      <w:r>
        <w:tab/>
      </w:r>
      <w:r>
        <w:tab/>
        <w:t xml:space="preserve"> 200 mm</w:t>
      </w:r>
      <w:r>
        <w:tab/>
        <w:t xml:space="preserve"> ČSN 73 6126-1   </w:t>
      </w:r>
      <w:r>
        <w:tab/>
        <w:t xml:space="preserve">65 </w:t>
      </w:r>
      <w:proofErr w:type="spellStart"/>
      <w:r>
        <w:t>MPa</w:t>
      </w:r>
      <w:proofErr w:type="spellEnd"/>
    </w:p>
    <w:p w14:paraId="6872A7CF" w14:textId="77777777" w:rsidR="005D7C2E" w:rsidRDefault="005D7C2E" w:rsidP="005D7C2E">
      <w:r>
        <w:t>štěrkodrť</w:t>
      </w:r>
      <w:r>
        <w:tab/>
      </w:r>
      <w:r>
        <w:tab/>
      </w:r>
      <w:r>
        <w:tab/>
        <w:t xml:space="preserve"> ŠDA</w:t>
      </w:r>
      <w:r>
        <w:tab/>
      </w:r>
      <w:r>
        <w:tab/>
        <w:t xml:space="preserve"> 200 mm</w:t>
      </w:r>
      <w:r>
        <w:tab/>
        <w:t xml:space="preserve"> ČSN 73 6126-1   </w:t>
      </w:r>
      <w:r>
        <w:tab/>
        <w:t xml:space="preserve">45 </w:t>
      </w:r>
      <w:proofErr w:type="spellStart"/>
      <w:r>
        <w:t>MPa</w:t>
      </w:r>
      <w:proofErr w:type="spellEnd"/>
    </w:p>
    <w:p w14:paraId="119C8DDD" w14:textId="77777777" w:rsidR="005D7C2E" w:rsidRDefault="005D7C2E" w:rsidP="005D7C2E">
      <w:r>
        <w:t>celkem</w:t>
      </w:r>
      <w:r>
        <w:tab/>
      </w:r>
      <w:r>
        <w:tab/>
      </w:r>
      <w:r>
        <w:tab/>
        <w:t xml:space="preserve">  </w:t>
      </w:r>
      <w:r>
        <w:tab/>
      </w:r>
      <w:r>
        <w:tab/>
      </w:r>
      <w:r>
        <w:tab/>
        <w:t xml:space="preserve"> 530 mm</w:t>
      </w:r>
    </w:p>
    <w:p w14:paraId="0F292F1F" w14:textId="3DFB0CB6" w:rsidR="005D7C2E" w:rsidRDefault="005D7C2E" w:rsidP="005D7C2E">
      <w:r>
        <w:t xml:space="preserve">+ úprava nebo výměna zeminy za materiál vhodný do aktivní zóny v </w:t>
      </w:r>
      <w:proofErr w:type="spellStart"/>
      <w:r>
        <w:t>tl</w:t>
      </w:r>
      <w:proofErr w:type="spellEnd"/>
      <w:r>
        <w:t>. min. 500 mm s příp. separací geotextilií (přesná receptura bude konzultována s odpovědným geologem stavby)</w:t>
      </w:r>
    </w:p>
    <w:p w14:paraId="69D26C7D" w14:textId="77777777" w:rsidR="005D7C2E" w:rsidRPr="00971CEB" w:rsidRDefault="005D7C2E" w:rsidP="005D7C2E">
      <w:pPr>
        <w:rPr>
          <w:highlight w:val="lightGray"/>
        </w:rPr>
      </w:pPr>
    </w:p>
    <w:p w14:paraId="3698D8AE" w14:textId="77777777" w:rsidR="001062B6" w:rsidRDefault="001062B6" w:rsidP="001062B6">
      <w:pPr>
        <w:rPr>
          <w:rFonts w:eastAsiaTheme="majorEastAsia" w:cs="Arial"/>
          <w:b/>
          <w:caps/>
          <w:sz w:val="26"/>
          <w:szCs w:val="26"/>
        </w:rPr>
      </w:pPr>
      <w:r w:rsidRPr="001062B6">
        <w:rPr>
          <w:rFonts w:eastAsiaTheme="majorEastAsia" w:cs="Arial"/>
          <w:b/>
          <w:caps/>
          <w:sz w:val="26"/>
          <w:szCs w:val="26"/>
        </w:rPr>
        <w:t>191 Stálé dopravní značení - Silnice II/101, III/33312 a okružní křižovatka</w:t>
      </w:r>
      <w:r w:rsidR="00F44046">
        <w:rPr>
          <w:rFonts w:eastAsiaTheme="majorEastAsia" w:cs="Arial"/>
          <w:b/>
          <w:caps/>
          <w:sz w:val="26"/>
          <w:szCs w:val="26"/>
        </w:rPr>
        <w:t xml:space="preserve">, </w:t>
      </w:r>
      <w:r w:rsidRPr="001062B6">
        <w:rPr>
          <w:rFonts w:eastAsiaTheme="majorEastAsia" w:cs="Arial"/>
          <w:b/>
          <w:caps/>
          <w:sz w:val="26"/>
          <w:szCs w:val="26"/>
        </w:rPr>
        <w:t>192 Stálé dopravní značení - MK Wolkerova ulice</w:t>
      </w:r>
    </w:p>
    <w:p w14:paraId="20BD57DD" w14:textId="77777777" w:rsidR="00282061" w:rsidRPr="004A7AEB" w:rsidRDefault="00282061" w:rsidP="001062B6">
      <w:r w:rsidRPr="00F44046">
        <w:t>Předmětem t</w:t>
      </w:r>
      <w:r w:rsidR="00B5600F">
        <w:t>ěchto 2</w:t>
      </w:r>
      <w:r w:rsidRPr="00F44046">
        <w:t xml:space="preserve"> stavební</w:t>
      </w:r>
      <w:r w:rsidR="00B5600F">
        <w:t>ch</w:t>
      </w:r>
      <w:r w:rsidRPr="00F44046">
        <w:t xml:space="preserve"> objekt</w:t>
      </w:r>
      <w:r w:rsidR="00B5600F">
        <w:t>ů</w:t>
      </w:r>
      <w:r w:rsidRPr="00F44046">
        <w:t xml:space="preserve"> je realizace svislého a vodorovného dopravního značení v souvislosti s realizací okružní křižovatky</w:t>
      </w:r>
      <w:r w:rsidR="00F44046" w:rsidRPr="00F44046">
        <w:t xml:space="preserve"> vč. navazujících větví (silnice II/101 a </w:t>
      </w:r>
      <w:r w:rsidR="00F44046" w:rsidRPr="004A7AEB">
        <w:t>III/33312) a místní komunikace Wolkerovy ulice.</w:t>
      </w:r>
    </w:p>
    <w:p w14:paraId="1AE08C29" w14:textId="77777777" w:rsidR="00282061" w:rsidRPr="004A7AEB" w:rsidRDefault="00282061" w:rsidP="00282061">
      <w:r w:rsidRPr="004A7AEB">
        <w:t xml:space="preserve">Návrh dopravního značení je zcela zřejmý ze Situací dopravního značení. </w:t>
      </w:r>
    </w:p>
    <w:p w14:paraId="336DB053" w14:textId="77777777" w:rsidR="00282061" w:rsidRPr="004A7AEB" w:rsidRDefault="00282061" w:rsidP="00282061">
      <w:r w:rsidRPr="004A7AEB">
        <w:t xml:space="preserve">Dopravní značení se v koncích úpravy naváže na stávající čáry plynulým náběhem. </w:t>
      </w:r>
    </w:p>
    <w:p w14:paraId="1212392C" w14:textId="77777777" w:rsidR="00282061" w:rsidRPr="004A7AEB" w:rsidRDefault="00282061" w:rsidP="00282061">
      <w:r w:rsidRPr="004A7AEB">
        <w:t xml:space="preserve">Vzhledem k časovému předstihu vydání PD před skutečným uvedením stavby do provozu je nutné ještě před zahájením vlastní realizace dopravního značení provést aktualizaci dokumentace dopravního značení. Aktualizace je nutná vzhledem k možným změnám jak v právní, tak </w:t>
      </w:r>
      <w:proofErr w:type="spellStart"/>
      <w:r w:rsidRPr="004A7AEB">
        <w:t>technicko-kvalitativní</w:t>
      </w:r>
      <w:proofErr w:type="spellEnd"/>
      <w:r w:rsidRPr="004A7AEB">
        <w:t xml:space="preserve"> oblasti dopravního značení, ke kterým může dojít v době mezi zpracováním návrhu a samotnou realizací stavby. </w:t>
      </w:r>
    </w:p>
    <w:p w14:paraId="6027F85E" w14:textId="77777777" w:rsidR="00282061" w:rsidRPr="004A7AEB" w:rsidRDefault="00282061" w:rsidP="00282061">
      <w:r w:rsidRPr="004A7AEB">
        <w:t>Veškeré dopravní značení bude provedeno v souladu s platným zněním:</w:t>
      </w:r>
    </w:p>
    <w:p w14:paraId="78700E81" w14:textId="77777777" w:rsidR="00282061" w:rsidRPr="004A7AEB" w:rsidRDefault="00282061" w:rsidP="00282061">
      <w:pPr>
        <w:pStyle w:val="Podnadpis"/>
        <w:contextualSpacing w:val="0"/>
      </w:pPr>
      <w:r w:rsidRPr="004A7AEB">
        <w:t>zákona č. 361/2000 Sb., o provozu na pozemních komunikacích a o změnách některých zákonů,</w:t>
      </w:r>
    </w:p>
    <w:p w14:paraId="7DE95B54" w14:textId="77777777" w:rsidR="00282061" w:rsidRPr="004A7AEB" w:rsidRDefault="00282061" w:rsidP="00282061">
      <w:pPr>
        <w:pStyle w:val="Podnadpis"/>
        <w:contextualSpacing w:val="0"/>
      </w:pPr>
      <w:r w:rsidRPr="004A7AEB">
        <w:t>vyhlášky MDS č. 294/2015 Sb., kterou se provádějí pravidla provozu na pozemních komunikacích a úprava řízení provozu na pozemních komunikacích,</w:t>
      </w:r>
    </w:p>
    <w:p w14:paraId="7C619814" w14:textId="77777777" w:rsidR="00282061" w:rsidRPr="004A7AEB" w:rsidRDefault="00282061" w:rsidP="00282061">
      <w:pPr>
        <w:pStyle w:val="Podnadpis"/>
        <w:contextualSpacing w:val="0"/>
      </w:pPr>
      <w:r w:rsidRPr="004A7AEB">
        <w:t>ČSN EN 12899-1 Stálé svislé dopravní značení - Část 1: Stálé dopravní značky,</w:t>
      </w:r>
    </w:p>
    <w:p w14:paraId="47142D21" w14:textId="77777777" w:rsidR="00282061" w:rsidRPr="004A7AEB" w:rsidRDefault="00282061" w:rsidP="00282061">
      <w:pPr>
        <w:pStyle w:val="Podnadpis"/>
        <w:contextualSpacing w:val="0"/>
      </w:pPr>
      <w:r w:rsidRPr="004A7AEB">
        <w:t>ČSN EN 1436 Vodorovné dopravní značení - Požadavky na dopravní značení,</w:t>
      </w:r>
    </w:p>
    <w:p w14:paraId="6C141A2F" w14:textId="77777777" w:rsidR="00282061" w:rsidRPr="004A7AEB" w:rsidRDefault="00282061" w:rsidP="00282061">
      <w:pPr>
        <w:pStyle w:val="Podnadpis"/>
        <w:contextualSpacing w:val="0"/>
      </w:pPr>
      <w:r w:rsidRPr="004A7AEB">
        <w:t>vzorové listy staveb pozemních komunikací, VL 6 – Vybavení pozemních komunikací, část 6.1 – Svislé dopravní značky a část 6.2 – Vodorovné dopravní značky,</w:t>
      </w:r>
    </w:p>
    <w:p w14:paraId="5A3D7D0D" w14:textId="77777777" w:rsidR="00282061" w:rsidRPr="004A7AEB" w:rsidRDefault="00282061" w:rsidP="00282061">
      <w:pPr>
        <w:pStyle w:val="Podnadpis"/>
        <w:contextualSpacing w:val="0"/>
      </w:pPr>
      <w:r w:rsidRPr="004A7AEB">
        <w:t>TP 65 Zásady pro dopravní značení na pozemních komunikacích,</w:t>
      </w:r>
    </w:p>
    <w:p w14:paraId="03F33EDB" w14:textId="77777777" w:rsidR="00282061" w:rsidRPr="004A7AEB" w:rsidRDefault="00282061" w:rsidP="00282061">
      <w:pPr>
        <w:pStyle w:val="Podnadpis"/>
        <w:contextualSpacing w:val="0"/>
      </w:pPr>
      <w:r w:rsidRPr="004A7AEB">
        <w:t>TP 70 Zásady pro provádění a zkoušení vodorovného dopravního značení na pozemních komunikacích,</w:t>
      </w:r>
    </w:p>
    <w:p w14:paraId="25BF16F3" w14:textId="77777777" w:rsidR="00282061" w:rsidRPr="004A7AEB" w:rsidRDefault="00282061" w:rsidP="00282061">
      <w:pPr>
        <w:pStyle w:val="Podnadpis"/>
        <w:contextualSpacing w:val="0"/>
      </w:pPr>
      <w:r w:rsidRPr="004A7AEB">
        <w:t>TP 100 Zásady pro orientační dopravní značení na pozemních komunikacích,</w:t>
      </w:r>
    </w:p>
    <w:p w14:paraId="2EE03561" w14:textId="77777777" w:rsidR="00282061" w:rsidRPr="004A7AEB" w:rsidRDefault="00282061" w:rsidP="00282061">
      <w:pPr>
        <w:pStyle w:val="Podnadpis"/>
        <w:contextualSpacing w:val="0"/>
      </w:pPr>
      <w:r w:rsidRPr="004A7AEB">
        <w:t>TP 133 Zásady pro vodorovné dopravní značení na pozemních komunikacích,</w:t>
      </w:r>
    </w:p>
    <w:p w14:paraId="6A6CA08E" w14:textId="77777777" w:rsidR="00282061" w:rsidRPr="004A7AEB" w:rsidRDefault="00282061" w:rsidP="00282061">
      <w:pPr>
        <w:pStyle w:val="Podnadpis"/>
        <w:contextualSpacing w:val="0"/>
      </w:pPr>
      <w:r w:rsidRPr="004A7AEB">
        <w:lastRenderedPageBreak/>
        <w:t>TP 169 Zásady pro označování dopravních situací na pozemních komunikacích,</w:t>
      </w:r>
    </w:p>
    <w:p w14:paraId="64584B04" w14:textId="77777777" w:rsidR="00282061" w:rsidRPr="00F32C44" w:rsidRDefault="00282061" w:rsidP="00282061">
      <w:pPr>
        <w:pStyle w:val="Podnadpis"/>
        <w:contextualSpacing w:val="0"/>
      </w:pPr>
      <w:r w:rsidRPr="00F32C44">
        <w:t>TKP vydané MD.</w:t>
      </w:r>
    </w:p>
    <w:p w14:paraId="2A42B3B8" w14:textId="77777777" w:rsidR="0053341D" w:rsidRPr="00F32C44" w:rsidRDefault="0053341D" w:rsidP="0053341D">
      <w:r w:rsidRPr="00F32C44">
        <w:t xml:space="preserve">Vzhledem k časovému předstihu vydání PD před skutečným uvedením stavby do provozu je nutné ještě před zahájením vlastní realizace dopravního značení provést aktualizaci dokumentace dopravního značení. Aktualizace je nutná vzhledem k možným změnám jak v právní, tak </w:t>
      </w:r>
      <w:proofErr w:type="spellStart"/>
      <w:r w:rsidRPr="00F32C44">
        <w:t>technicko-kvalitativní</w:t>
      </w:r>
      <w:proofErr w:type="spellEnd"/>
      <w:r w:rsidRPr="00F32C44">
        <w:t xml:space="preserve"> oblasti dopravního značení, ke kterým může dojít v době mezi zpracováním návrhu a samotnou realizací stavby. Dále je nutné překontrolovat, zda aktuální podoba stávajícího dopravního značení v řešeném území, případně poloha sloupů veřejného osvětlení uvažovaných pro osazení svislých dopravních značek, odpovídá stavu zakreslenému v projektové dokumentaci. V případě, že budou shledány odlišnosti oproti dokumentaci, je třeba navrhnout případnou úpravu navrhovaného značení.</w:t>
      </w:r>
    </w:p>
    <w:p w14:paraId="5BF55676" w14:textId="77777777" w:rsidR="004C37B1" w:rsidRPr="00971CEB" w:rsidRDefault="004C37B1" w:rsidP="008B3A3F">
      <w:pPr>
        <w:rPr>
          <w:rFonts w:eastAsiaTheme="majorEastAsia" w:cs="Arial"/>
          <w:b/>
          <w:caps/>
          <w:sz w:val="26"/>
          <w:szCs w:val="26"/>
          <w:highlight w:val="lightGray"/>
        </w:rPr>
      </w:pPr>
    </w:p>
    <w:p w14:paraId="6E02C4AE" w14:textId="77777777" w:rsidR="004C37B1" w:rsidRDefault="00DA5247" w:rsidP="008B3A3F">
      <w:pPr>
        <w:rPr>
          <w:rFonts w:eastAsiaTheme="majorEastAsia" w:cs="Arial"/>
          <w:b/>
          <w:caps/>
          <w:sz w:val="26"/>
          <w:szCs w:val="26"/>
        </w:rPr>
      </w:pPr>
      <w:r w:rsidRPr="006E1A5D">
        <w:rPr>
          <w:rFonts w:eastAsiaTheme="majorEastAsia" w:cs="Arial"/>
          <w:b/>
          <w:caps/>
          <w:sz w:val="26"/>
          <w:szCs w:val="26"/>
        </w:rPr>
        <w:t>SO 3</w:t>
      </w:r>
      <w:r w:rsidR="001062B6" w:rsidRPr="006E1A5D">
        <w:rPr>
          <w:rFonts w:eastAsiaTheme="majorEastAsia" w:cs="Arial"/>
          <w:b/>
          <w:caps/>
          <w:sz w:val="26"/>
          <w:szCs w:val="26"/>
        </w:rPr>
        <w:t>30</w:t>
      </w:r>
      <w:r w:rsidRPr="006E1A5D">
        <w:rPr>
          <w:rFonts w:eastAsiaTheme="majorEastAsia" w:cs="Arial"/>
          <w:b/>
          <w:caps/>
          <w:sz w:val="26"/>
          <w:szCs w:val="26"/>
        </w:rPr>
        <w:t xml:space="preserve">   ÚPRAVY ODVODNĚNÍ</w:t>
      </w:r>
    </w:p>
    <w:p w14:paraId="1E694B53" w14:textId="77777777" w:rsidR="000319AB" w:rsidRPr="000319AB" w:rsidRDefault="000319AB" w:rsidP="000319AB">
      <w:r w:rsidRPr="000319AB">
        <w:t>Předmětem předložené projektové dokumentace pro společné povolení je úprava odvodnění, která je vyvolána výstavbou nové okružní křižovatky ulic Říčanská a Kolovratská.</w:t>
      </w:r>
    </w:p>
    <w:p w14:paraId="487B6C85" w14:textId="77777777" w:rsidR="000319AB" w:rsidRPr="000319AB" w:rsidRDefault="000319AB" w:rsidP="000319AB">
      <w:r w:rsidRPr="000319AB">
        <w:t>V současné době jsou dešťové vody z prostoru křižovatky vedena podélným a příčným sklonem do přilehlé zeleně a částečně jsou dešťové vody odváděny přes uliční vpusti do stávající kanalizace.</w:t>
      </w:r>
    </w:p>
    <w:p w14:paraId="194DA7D9" w14:textId="77777777" w:rsidR="000319AB" w:rsidRPr="000319AB" w:rsidRDefault="000319AB" w:rsidP="000319AB">
      <w:r w:rsidRPr="000319AB">
        <w:t xml:space="preserve">Řešení úpravy odvodnění předpokládá odvodnění křižovatky 2 jednoduchými </w:t>
      </w:r>
      <w:proofErr w:type="spellStart"/>
      <w:r w:rsidRPr="000319AB">
        <w:t>vpustmi</w:t>
      </w:r>
      <w:proofErr w:type="spellEnd"/>
      <w:r w:rsidRPr="000319AB">
        <w:t xml:space="preserve"> UV01 a UV02 a jednou zdvojenou uliční vpustí UV03. Z uličních vpustí budou dešťové vody odtékat přípojkou PVC 160 do kanalizační šachty ŠD01 a ŠD02 dále do vsakovací šachtyVŠ01 a VŠ02.</w:t>
      </w:r>
    </w:p>
    <w:p w14:paraId="532CFFB4" w14:textId="77777777" w:rsidR="000319AB" w:rsidRPr="000319AB" w:rsidRDefault="000319AB" w:rsidP="000319AB">
      <w:r w:rsidRPr="000319AB">
        <w:t>Přípojka UV01 je dlouhá 27,0 m a mezi šachtou ŠD01 a vsakovací šachtou VŠ01 je potrubí přípojky pod cyklostezkou provedeno protlakem. Přípojka UV02 je dlouhá 8,5 m a je zaústěna do šachty ŠD01.</w:t>
      </w:r>
    </w:p>
    <w:p w14:paraId="005A8E5C" w14:textId="77777777" w:rsidR="000319AB" w:rsidRPr="000319AB" w:rsidRDefault="000319AB" w:rsidP="000319AB">
      <w:r w:rsidRPr="000319AB">
        <w:t>Přípojka UV03 je dlouhá 12,5 m a mezi šachtou ŠD02 a vsakovací šachtou VŠ02 je potrubí přípojky pod cyklostezkou provedeno protlakem.</w:t>
      </w:r>
    </w:p>
    <w:p w14:paraId="2D141D77" w14:textId="77777777" w:rsidR="000319AB" w:rsidRPr="000319AB" w:rsidRDefault="000319AB" w:rsidP="000319AB">
      <w:r w:rsidRPr="000319AB">
        <w:t xml:space="preserve">Kanalizační šachty ŠD01 a ŠD02 jsou na přeložce navrženy betonové prefabrikované dle DIN 4034.1 s těsněním. Prefabrikované dílce vstupních šachet musí vyhovovat všem požadavkům ČSN P EN 206. Vstup do šachet bude zajištěn litinovým poklopem ø 600 o únosnosti min. D 400 dle EN 124, pantem a se zámkem a kanalizačními stupadly, která jsou osazena v šachtových prefabrikátech. Okolo poklopů bude proveden </w:t>
      </w:r>
      <w:proofErr w:type="spellStart"/>
      <w:r w:rsidRPr="000319AB">
        <w:t>trojřádek</w:t>
      </w:r>
      <w:proofErr w:type="spellEnd"/>
      <w:r w:rsidRPr="000319AB">
        <w:t xml:space="preserve"> dlažby do betonu.</w:t>
      </w:r>
    </w:p>
    <w:p w14:paraId="77BB20FD" w14:textId="77777777" w:rsidR="000319AB" w:rsidRPr="000319AB" w:rsidRDefault="000319AB" w:rsidP="000319AB">
      <w:r w:rsidRPr="000319AB">
        <w:t>Uliční vpusti jsou navrženy betonových prefabrikátů ø500, z betonu pevnostní třídy C 40/50, s odolností vůči chemické korozi XA1 a s odolností proti účinkům mrazu XF1-XF4.</w:t>
      </w:r>
    </w:p>
    <w:p w14:paraId="60ED926E" w14:textId="77777777" w:rsidR="000319AB" w:rsidRPr="000319AB" w:rsidRDefault="000319AB" w:rsidP="000319AB">
      <w:r w:rsidRPr="000319AB">
        <w:t>Uliční vpusti budou zakryty litinovou mříží 500 x 500 s pantem a zámkem, únosnosti E 600. Všechny navržené uliční vpusti budou osazeny koši na nečistoty.</w:t>
      </w:r>
    </w:p>
    <w:p w14:paraId="15175E01" w14:textId="08ECF3EA" w:rsidR="000319AB" w:rsidRPr="000319AB" w:rsidRDefault="000319AB" w:rsidP="000319AB">
      <w:r w:rsidRPr="000319AB">
        <w:t>Vsakovací šachty</w:t>
      </w:r>
      <w:r w:rsidR="006E1A5D">
        <w:t>:</w:t>
      </w:r>
    </w:p>
    <w:p w14:paraId="7FBBA49A" w14:textId="0555FD2D" w:rsidR="000F33E5" w:rsidRDefault="000319AB" w:rsidP="008B3A3F">
      <w:r w:rsidRPr="000319AB">
        <w:t>Vsakovací šachta je navržena jako kanalizační šachta bez dna, prefabrikáty budou osazeny na štěrkovou vrstvu. Vstup do šachet bude zajištěn litinovým poklopem o průměru 600 s pantem a se zámkem a kanalizačními stupadly, která jsou osazeny v šachtových prefabrikátech.</w:t>
      </w:r>
    </w:p>
    <w:p w14:paraId="43D91C1E" w14:textId="77777777" w:rsidR="006E1A5D" w:rsidRPr="006E1A5D" w:rsidRDefault="006E1A5D" w:rsidP="008B3A3F"/>
    <w:p w14:paraId="457EC63E" w14:textId="050AA322" w:rsidR="000F33E5" w:rsidRDefault="000F33E5" w:rsidP="008B3A3F">
      <w:pPr>
        <w:rPr>
          <w:rFonts w:eastAsiaTheme="majorEastAsia" w:cs="Arial"/>
          <w:b/>
          <w:caps/>
          <w:sz w:val="26"/>
          <w:szCs w:val="26"/>
        </w:rPr>
      </w:pPr>
      <w:r w:rsidRPr="006631F7">
        <w:rPr>
          <w:rFonts w:eastAsiaTheme="majorEastAsia" w:cs="Arial"/>
          <w:b/>
          <w:caps/>
          <w:sz w:val="26"/>
          <w:szCs w:val="26"/>
        </w:rPr>
        <w:t>SO 331 PŘELOŽKA KANALIZACE</w:t>
      </w:r>
    </w:p>
    <w:p w14:paraId="3F74819E" w14:textId="156EB00E" w:rsidR="006631F7" w:rsidRPr="006631F7" w:rsidRDefault="006631F7" w:rsidP="006631F7">
      <w:r w:rsidRPr="006631F7">
        <w:t>Předmětem předložené projektové dokumentace pro společné povolení je přeložka veřejné kanalizace, která je vyvolána výstavbou nové okružní křižovatky ulic Říčanská a Kolovratská.</w:t>
      </w:r>
    </w:p>
    <w:p w14:paraId="739D70BF" w14:textId="5264BBE3" w:rsidR="006631F7" w:rsidRPr="006631F7" w:rsidRDefault="006631F7" w:rsidP="006631F7">
      <w:r w:rsidRPr="006631F7">
        <w:t>Přeložka kanalizace</w:t>
      </w:r>
      <w:r>
        <w:t>:</w:t>
      </w:r>
    </w:p>
    <w:p w14:paraId="79FB543B" w14:textId="77777777" w:rsidR="006631F7" w:rsidRPr="006631F7" w:rsidRDefault="006631F7" w:rsidP="006631F7">
      <w:r w:rsidRPr="006631F7">
        <w:t>Navržená přeložka stoky jednotné kanalizace je navržena z důvodu kolize poklopů stávajících kanalizačních šachet s navrženou obrubou nové komunikace.</w:t>
      </w:r>
    </w:p>
    <w:p w14:paraId="39DB5D96" w14:textId="77777777" w:rsidR="006631F7" w:rsidRPr="006631F7" w:rsidRDefault="006631F7" w:rsidP="006631F7">
      <w:r w:rsidRPr="006631F7">
        <w:t>Přeložka kanalizace je navržena z kanalizačního potrubí PP DN 300, délky 11,5 m. Na navržené přeložce kanalizace budou osazeny 3 nové kanalizační šachty.</w:t>
      </w:r>
    </w:p>
    <w:p w14:paraId="2FA20A9A" w14:textId="77777777" w:rsidR="006631F7" w:rsidRPr="006631F7" w:rsidRDefault="006631F7" w:rsidP="006631F7">
      <w:r w:rsidRPr="006631F7">
        <w:t>Další podrobnosti jsou patrné ze situace a podélných profilů.</w:t>
      </w:r>
    </w:p>
    <w:p w14:paraId="767D77E1" w14:textId="77777777" w:rsidR="006631F7" w:rsidRPr="006631F7" w:rsidRDefault="006631F7" w:rsidP="006631F7">
      <w:r w:rsidRPr="006631F7">
        <w:t xml:space="preserve">Vstupní revizní šachty jsou na přeložce navrženy betonové prefabrikované dle DIN 4034.1 s těsněním. Prefabrikované dílce vstupních šachet musí vyhovovat všem požadavkům ČSN P EN 206. Šachty budou na základě kvalifikované objednávky dodány na stavbu v požadovaných skladbách, s prostupy pro potrubí včetně těsnění a odpovídajícími žlábky ve dně šachet. </w:t>
      </w:r>
    </w:p>
    <w:p w14:paraId="466CECF2" w14:textId="77777777" w:rsidR="006631F7" w:rsidRPr="006631F7" w:rsidRDefault="006631F7" w:rsidP="006631F7">
      <w:r w:rsidRPr="006631F7">
        <w:t>Vstup do šachet bude zajištěn litinovým poklopem ø 600 o únosnosti min. D 400 dle EN 124, pantem a se zámkem a kanalizačními stupadly, která jsou osazena v šachtových prefabrikátech. Poklopy umístěné v komunikaci či zpevněných plochách budou osazeny zároveň s terénem.</w:t>
      </w:r>
    </w:p>
    <w:p w14:paraId="11F925A7" w14:textId="77777777" w:rsidR="001062B6" w:rsidRDefault="001062B6" w:rsidP="008B3A3F">
      <w:pPr>
        <w:rPr>
          <w:highlight w:val="lightGray"/>
        </w:rPr>
      </w:pPr>
    </w:p>
    <w:p w14:paraId="1E2626E0" w14:textId="77777777" w:rsidR="001062B6" w:rsidRDefault="001062B6" w:rsidP="008B3A3F">
      <w:pPr>
        <w:rPr>
          <w:rFonts w:eastAsiaTheme="majorEastAsia" w:cs="Arial"/>
          <w:b/>
          <w:caps/>
          <w:sz w:val="26"/>
          <w:szCs w:val="26"/>
        </w:rPr>
      </w:pPr>
      <w:r w:rsidRPr="00760AC8">
        <w:rPr>
          <w:rFonts w:eastAsiaTheme="majorEastAsia" w:cs="Arial"/>
          <w:b/>
          <w:caps/>
          <w:sz w:val="26"/>
          <w:szCs w:val="26"/>
        </w:rPr>
        <w:t>SO 340 Přeložka vodovodu</w:t>
      </w:r>
    </w:p>
    <w:p w14:paraId="1C2D0A30" w14:textId="2D73BCAE" w:rsidR="00760AC8" w:rsidRDefault="00760AC8" w:rsidP="00760AC8">
      <w:r>
        <w:t>Předmětem předložené projektové dokumentace pro společné povolení je přeložka veřejného vodovodního řadu, která je vyvolána výstavbou nové okružní křižovatky ulic Říčanská a Kolovratská.</w:t>
      </w:r>
    </w:p>
    <w:p w14:paraId="06EC996D" w14:textId="4C1A18E8" w:rsidR="00760AC8" w:rsidRDefault="00760AC8" w:rsidP="00760AC8">
      <w:r>
        <w:t>Přeložka vodovodního řadu:</w:t>
      </w:r>
    </w:p>
    <w:p w14:paraId="3DC690BD" w14:textId="77777777" w:rsidR="00760AC8" w:rsidRDefault="00760AC8" w:rsidP="00760AC8">
      <w:r>
        <w:t>Navržená přeložka vodovodního řadu bude napojena na stávající vodovod z potrubí PVC 110. Přeložka je vedena přes ulici Říčanskou v chráničce, dále podél okraje nové komunikace. Za Říčanskou ulicí je přeložka ukončena napojením na stávající vodovod PE 110.</w:t>
      </w:r>
    </w:p>
    <w:p w14:paraId="05AB6799" w14:textId="77777777" w:rsidR="00760AC8" w:rsidRDefault="00760AC8" w:rsidP="00760AC8">
      <w:r>
        <w:t>Přeložka vodovodního řadu je navržena z potrubí HDPE 100RC+ 110 x 10,0 SDR 11, délky 63,5 m. Na navržené přeložce vodovodu nejsou navrženy žádné armatury nebo tvarovky.</w:t>
      </w:r>
    </w:p>
    <w:p w14:paraId="38AE237C" w14:textId="1BB21042" w:rsidR="001062B6" w:rsidRPr="00760AC8" w:rsidRDefault="00760AC8" w:rsidP="00760AC8">
      <w:r>
        <w:t>Další podrobnosti jsou patrné ze situace a podélných profilů.</w:t>
      </w:r>
    </w:p>
    <w:p w14:paraId="0E2976E0" w14:textId="77777777" w:rsidR="001B13E0" w:rsidRPr="00971CEB" w:rsidRDefault="001B13E0" w:rsidP="008B3A3F">
      <w:pPr>
        <w:rPr>
          <w:highlight w:val="lightGray"/>
        </w:rPr>
      </w:pPr>
    </w:p>
    <w:p w14:paraId="67C22C97" w14:textId="77777777" w:rsidR="00282061" w:rsidRPr="0097340A" w:rsidRDefault="00D94135" w:rsidP="00695590">
      <w:pPr>
        <w:pStyle w:val="Nadpis5"/>
        <w:numPr>
          <w:ilvl w:val="3"/>
          <w:numId w:val="3"/>
        </w:numPr>
        <w:ind w:left="0" w:firstLine="0"/>
      </w:pPr>
      <w:r w:rsidRPr="0097340A">
        <w:t>SO 431</w:t>
      </w:r>
      <w:r w:rsidR="00282061" w:rsidRPr="0097340A">
        <w:t xml:space="preserve">   PŘELOŽKA VEŘEJNÉHO OSVĚTLENÍ</w:t>
      </w:r>
    </w:p>
    <w:p w14:paraId="1F35860F" w14:textId="77777777" w:rsidR="001B13E0" w:rsidRPr="0097340A" w:rsidRDefault="001B13E0" w:rsidP="001B13E0">
      <w:pPr>
        <w:pStyle w:val="Odstavec"/>
        <w:ind w:firstLine="0"/>
        <w:rPr>
          <w:u w:val="single"/>
        </w:rPr>
      </w:pPr>
      <w:r w:rsidRPr="0097340A">
        <w:rPr>
          <w:u w:val="single"/>
        </w:rPr>
        <w:t>Rozsah projektovaného zařízení</w:t>
      </w:r>
    </w:p>
    <w:p w14:paraId="6364A1D2" w14:textId="77777777" w:rsidR="001B13E0" w:rsidRPr="0097340A" w:rsidRDefault="001B13E0" w:rsidP="001B13E0">
      <w:pPr>
        <w:pStyle w:val="Odstavec"/>
        <w:ind w:firstLine="0"/>
      </w:pPr>
      <w:r w:rsidRPr="0097340A">
        <w:t>Projekt řeší nové veřejné osvětlení okružní křižovatky Říčanská, Kolovratská a Wolkerova včetně vjezdů. Dále je provedena kontrola vjezdu z ulice Kolovratská – směr Říčany na třídu osvětlení M5.</w:t>
      </w:r>
    </w:p>
    <w:p w14:paraId="26A0F438" w14:textId="77777777" w:rsidR="001B13E0" w:rsidRPr="0097340A" w:rsidRDefault="001B13E0" w:rsidP="001B13E0">
      <w:pPr>
        <w:pStyle w:val="Odstavec"/>
        <w:ind w:firstLine="0"/>
        <w:rPr>
          <w:u w:val="single"/>
        </w:rPr>
      </w:pPr>
      <w:r w:rsidRPr="0097340A">
        <w:rPr>
          <w:u w:val="single"/>
        </w:rPr>
        <w:t>Údaje o provozních podmínkách</w:t>
      </w:r>
    </w:p>
    <w:p w14:paraId="07C5D6A6" w14:textId="77777777" w:rsidR="001B13E0" w:rsidRPr="0097340A" w:rsidRDefault="001B13E0" w:rsidP="001B13E0">
      <w:pPr>
        <w:pStyle w:val="Odstavec"/>
        <w:ind w:firstLine="0"/>
      </w:pPr>
      <w:r w:rsidRPr="0097340A">
        <w:lastRenderedPageBreak/>
        <w:t>Napěťová soustava</w:t>
      </w:r>
    </w:p>
    <w:p w14:paraId="4BC84AA9" w14:textId="77777777" w:rsidR="001B13E0" w:rsidRPr="0097340A" w:rsidRDefault="001B13E0" w:rsidP="001B13E0">
      <w:pPr>
        <w:pStyle w:val="Odstavec"/>
        <w:ind w:firstLine="0"/>
      </w:pPr>
      <w:r w:rsidRPr="0097340A">
        <w:t>3 PEN, 50Hz, 400V</w:t>
      </w:r>
      <w:r w:rsidRPr="0097340A">
        <w:tab/>
      </w:r>
      <w:r w:rsidRPr="0097340A">
        <w:tab/>
        <w:t>-</w:t>
      </w:r>
      <w:r w:rsidRPr="0097340A">
        <w:tab/>
        <w:t>TN-C</w:t>
      </w:r>
    </w:p>
    <w:p w14:paraId="5DE5239D" w14:textId="77777777" w:rsidR="001B13E0" w:rsidRPr="0097340A" w:rsidRDefault="001B13E0" w:rsidP="001B13E0">
      <w:pPr>
        <w:pStyle w:val="Odstavec"/>
        <w:ind w:firstLine="0"/>
      </w:pPr>
      <w:r w:rsidRPr="0097340A">
        <w:t>3+N+PE, 400/230V, 50Hz</w:t>
      </w:r>
      <w:r w:rsidRPr="0097340A">
        <w:tab/>
        <w:t xml:space="preserve">- </w:t>
      </w:r>
      <w:r w:rsidRPr="0097340A">
        <w:tab/>
        <w:t>TN-C-S (od stožár. svorkovnice ke svítidlu)</w:t>
      </w:r>
    </w:p>
    <w:p w14:paraId="3A941F4B" w14:textId="77777777" w:rsidR="001B13E0" w:rsidRPr="0097340A" w:rsidRDefault="001B13E0" w:rsidP="001B13E0">
      <w:pPr>
        <w:pStyle w:val="Odstavec"/>
        <w:ind w:firstLine="0"/>
      </w:pPr>
      <w:r w:rsidRPr="0097340A">
        <w:t>Ochrana před nebezpečným dotykovým napětím</w:t>
      </w:r>
    </w:p>
    <w:p w14:paraId="5F81513E" w14:textId="77777777" w:rsidR="001B13E0" w:rsidRPr="0097340A" w:rsidRDefault="001B13E0" w:rsidP="001B13E0">
      <w:pPr>
        <w:pStyle w:val="Odstavec"/>
        <w:ind w:firstLine="0"/>
      </w:pPr>
      <w:r w:rsidRPr="0097340A">
        <w:t>Ochrana před nebezpečným dotykem neživých částí</w:t>
      </w:r>
    </w:p>
    <w:p w14:paraId="7F169EEC" w14:textId="77777777" w:rsidR="001B13E0" w:rsidRPr="0097340A" w:rsidRDefault="001B13E0" w:rsidP="001B13E0">
      <w:pPr>
        <w:pStyle w:val="Odstavec"/>
        <w:ind w:firstLine="0"/>
      </w:pPr>
      <w:r w:rsidRPr="0097340A">
        <w:t>-</w:t>
      </w:r>
      <w:r w:rsidRPr="0097340A">
        <w:tab/>
        <w:t xml:space="preserve">základní ochrana před nebezpečným dotykem neživých částí u zařízení do 1000V st. je provedena automatickým odpojením od zdroje v síti  TN/S podle ČSN 33 2000-4-41 </w:t>
      </w:r>
      <w:proofErr w:type="spellStart"/>
      <w:r w:rsidRPr="0097340A">
        <w:t>ed</w:t>
      </w:r>
      <w:proofErr w:type="spellEnd"/>
      <w:r w:rsidRPr="0097340A">
        <w:t>. 3, článek 411.4., 411.4.1. až 411.4.5.</w:t>
      </w:r>
    </w:p>
    <w:p w14:paraId="21DBB70D" w14:textId="77777777" w:rsidR="001B13E0" w:rsidRPr="0097340A" w:rsidRDefault="001B13E0" w:rsidP="001B13E0">
      <w:pPr>
        <w:pStyle w:val="Odstavec"/>
        <w:ind w:firstLine="0"/>
      </w:pPr>
      <w:r w:rsidRPr="0097340A">
        <w:t xml:space="preserve">Kombinovaná s doplňujícím ochranným pospojováním čl. 415.2 (ČSN 33 2000-4-41 </w:t>
      </w:r>
      <w:proofErr w:type="spellStart"/>
      <w:r w:rsidRPr="0097340A">
        <w:t>ed</w:t>
      </w:r>
      <w:proofErr w:type="spellEnd"/>
      <w:r w:rsidRPr="0097340A">
        <w:t>. 3).</w:t>
      </w:r>
    </w:p>
    <w:p w14:paraId="050A362F" w14:textId="77777777" w:rsidR="001B13E0" w:rsidRPr="0097340A" w:rsidRDefault="001B13E0" w:rsidP="001B13E0">
      <w:pPr>
        <w:pStyle w:val="Odstavec"/>
        <w:ind w:firstLine="0"/>
      </w:pPr>
      <w:r w:rsidRPr="0097340A">
        <w:t>Ochrana před bleskem:</w:t>
      </w:r>
      <w:r w:rsidRPr="0097340A">
        <w:tab/>
        <w:t xml:space="preserve">dle ČSN EN 62305-1-4 </w:t>
      </w:r>
      <w:proofErr w:type="spellStart"/>
      <w:r w:rsidRPr="0097340A">
        <w:t>ed</w:t>
      </w:r>
      <w:proofErr w:type="spellEnd"/>
      <w:r w:rsidRPr="0097340A">
        <w:t>. 2</w:t>
      </w:r>
    </w:p>
    <w:p w14:paraId="73CD4EFC" w14:textId="77777777" w:rsidR="001B13E0" w:rsidRPr="0097340A" w:rsidRDefault="001B13E0" w:rsidP="001B13E0">
      <w:pPr>
        <w:pStyle w:val="Odstavec"/>
        <w:ind w:firstLine="0"/>
      </w:pPr>
      <w:r w:rsidRPr="0097340A">
        <w:t xml:space="preserve">Ochrana před nebezpečným dotykem živých částí je provedena krytím </w:t>
      </w:r>
    </w:p>
    <w:p w14:paraId="265C164E" w14:textId="77777777" w:rsidR="001B13E0" w:rsidRPr="0097340A" w:rsidRDefault="001B13E0" w:rsidP="001B13E0">
      <w:pPr>
        <w:pStyle w:val="Odstavec"/>
        <w:ind w:firstLine="0"/>
      </w:pPr>
      <w:r w:rsidRPr="0097340A">
        <w:t>a izolací.</w:t>
      </w:r>
    </w:p>
    <w:p w14:paraId="35D07272" w14:textId="77777777" w:rsidR="001B13E0" w:rsidRPr="0097340A" w:rsidRDefault="001B13E0" w:rsidP="001B13E0">
      <w:pPr>
        <w:pStyle w:val="Odstavec"/>
        <w:ind w:firstLine="0"/>
      </w:pPr>
      <w:r w:rsidRPr="0097340A">
        <w:t>Intenzity osvětlení a instalovaný výkon</w:t>
      </w:r>
    </w:p>
    <w:p w14:paraId="18C35D87" w14:textId="77777777" w:rsidR="001B13E0" w:rsidRPr="0097340A" w:rsidRDefault="001B13E0" w:rsidP="001B13E0">
      <w:pPr>
        <w:pStyle w:val="Odstavec"/>
        <w:ind w:firstLine="0"/>
      </w:pPr>
      <w:r w:rsidRPr="0097340A">
        <w:t>Intenzita osvětlení</w:t>
      </w:r>
    </w:p>
    <w:p w14:paraId="19E7BCEB" w14:textId="77777777" w:rsidR="001B13E0" w:rsidRPr="0097340A" w:rsidRDefault="001B13E0" w:rsidP="001B13E0">
      <w:pPr>
        <w:pStyle w:val="Odstavec"/>
        <w:ind w:firstLine="0"/>
      </w:pPr>
      <w:r w:rsidRPr="0097340A">
        <w:t>Nové veřejné osvětlení je provedeno podle platných norem, zejména ČSN EN 13201-2</w:t>
      </w:r>
    </w:p>
    <w:p w14:paraId="6A4731AD" w14:textId="77777777" w:rsidR="001B13E0" w:rsidRPr="0097340A" w:rsidRDefault="001B13E0" w:rsidP="001B13E0">
      <w:pPr>
        <w:pStyle w:val="Odstavec"/>
        <w:ind w:firstLine="0"/>
      </w:pPr>
      <w:r w:rsidRPr="0097340A">
        <w:t>viz Výpočet osvětlení, který je přílohou této technické zprávy.</w:t>
      </w:r>
    </w:p>
    <w:p w14:paraId="48499D6D" w14:textId="77777777" w:rsidR="001B13E0" w:rsidRPr="0097340A" w:rsidRDefault="001B13E0" w:rsidP="001B13E0">
      <w:pPr>
        <w:pStyle w:val="Odstavec"/>
        <w:ind w:firstLine="0"/>
      </w:pPr>
      <w:r w:rsidRPr="0097340A">
        <w:t>Instalovaný výkon</w:t>
      </w:r>
    </w:p>
    <w:p w14:paraId="4B2947CC" w14:textId="77777777" w:rsidR="001B13E0" w:rsidRPr="0097340A" w:rsidRDefault="001B13E0" w:rsidP="001B13E0">
      <w:pPr>
        <w:pStyle w:val="Odstavec"/>
        <w:ind w:firstLine="0"/>
      </w:pPr>
      <w:r w:rsidRPr="0097340A">
        <w:t xml:space="preserve">Instalovaný výkon nového osvětlení je </w:t>
      </w:r>
      <w:proofErr w:type="spellStart"/>
      <w:r w:rsidRPr="0097340A">
        <w:t>Pi</w:t>
      </w:r>
      <w:proofErr w:type="spellEnd"/>
      <w:r w:rsidRPr="0097340A">
        <w:t xml:space="preserve"> = 840,8W.</w:t>
      </w:r>
    </w:p>
    <w:p w14:paraId="09B437DA" w14:textId="77777777" w:rsidR="001B13E0" w:rsidRPr="0097340A" w:rsidRDefault="001B13E0" w:rsidP="001B13E0">
      <w:pPr>
        <w:pStyle w:val="Odstavec"/>
        <w:ind w:firstLine="0"/>
        <w:rPr>
          <w:u w:val="single"/>
        </w:rPr>
      </w:pPr>
      <w:r w:rsidRPr="0097340A">
        <w:rPr>
          <w:u w:val="single"/>
        </w:rPr>
        <w:t xml:space="preserve">Popis technického řešení </w:t>
      </w:r>
      <w:r w:rsidRPr="0097340A">
        <w:rPr>
          <w:u w:val="single"/>
        </w:rPr>
        <w:tab/>
      </w:r>
    </w:p>
    <w:p w14:paraId="61CF5865" w14:textId="77777777" w:rsidR="001B13E0" w:rsidRPr="0097340A" w:rsidRDefault="001B13E0" w:rsidP="001B13E0">
      <w:pPr>
        <w:pStyle w:val="Odstavec"/>
        <w:ind w:firstLine="0"/>
      </w:pPr>
      <w:r w:rsidRPr="0097340A">
        <w:t>Bude provedeno osvětlení nové okružní křižovatky, která vznikne po rekonstrukci stávající křižovatky ulic Říčanská, Kolovratská a Wolkerova.</w:t>
      </w:r>
      <w:r w:rsidR="0097340A">
        <w:t xml:space="preserve"> </w:t>
      </w:r>
      <w:r w:rsidRPr="0097340A">
        <w:t>Bude provedena demontáž stávajících stožárů VO se svítidly v rozsahu stavby.</w:t>
      </w:r>
    </w:p>
    <w:p w14:paraId="6A7F0F5A" w14:textId="77777777" w:rsidR="001B13E0" w:rsidRPr="0097340A" w:rsidRDefault="001B13E0" w:rsidP="001B13E0">
      <w:pPr>
        <w:pStyle w:val="Odstavec"/>
        <w:ind w:firstLine="0"/>
      </w:pPr>
      <w:r w:rsidRPr="0097340A">
        <w:t xml:space="preserve">Nové veřejné osvětlení okružní křižovatky bude provedeno ocelovými stožáry v.10m s výložníky d.1,5m a se svítidly v provedení LED AMPERA EVO 3 / 5305 / 60 </w:t>
      </w:r>
      <w:proofErr w:type="spellStart"/>
      <w:r w:rsidRPr="0097340A">
        <w:t>LEDs</w:t>
      </w:r>
      <w:proofErr w:type="spellEnd"/>
      <w:r w:rsidRPr="0097340A">
        <w:t xml:space="preserve"> 300mA WW 730 55W / 512772.</w:t>
      </w:r>
    </w:p>
    <w:p w14:paraId="277CE8C8" w14:textId="77777777" w:rsidR="001B13E0" w:rsidRPr="0097340A" w:rsidRDefault="001B13E0" w:rsidP="001B13E0">
      <w:pPr>
        <w:pStyle w:val="Odstavec"/>
        <w:ind w:firstLine="0"/>
      </w:pPr>
      <w:r w:rsidRPr="0097340A">
        <w:t>Vjezdy do křižovatky z ulice Říčanská – silnice II/101 budou provedeny stejnými stožáry a svítidly.</w:t>
      </w:r>
    </w:p>
    <w:p w14:paraId="7DFB0882" w14:textId="77777777" w:rsidR="001B13E0" w:rsidRPr="0097340A" w:rsidRDefault="001B13E0" w:rsidP="001B13E0">
      <w:pPr>
        <w:pStyle w:val="Odstavec"/>
        <w:ind w:firstLine="0"/>
      </w:pPr>
      <w:r w:rsidRPr="0097340A">
        <w:t xml:space="preserve">Vjezd do křižovatky z ulice Kolovratská – směr Říčany – zde jsou stávající stožáry VO se svítidly LED 54W. Na dvou posledních stávajících stožárech před křižovatkou budou stávající svítidla LED 54W vyměněna za nová LED AMPERA EVO 3 / 5305 / 60 </w:t>
      </w:r>
      <w:proofErr w:type="spellStart"/>
      <w:r w:rsidRPr="0097340A">
        <w:t>LEDs</w:t>
      </w:r>
      <w:proofErr w:type="spellEnd"/>
      <w:r w:rsidRPr="0097340A">
        <w:t xml:space="preserve"> 300mA WW 730 55W / 512772 tak, aby splňovala požadavky na třídu osvětlení M5, viz výpočet osvětlení.</w:t>
      </w:r>
    </w:p>
    <w:p w14:paraId="22826AD9" w14:textId="77777777" w:rsidR="001B13E0" w:rsidRPr="0097340A" w:rsidRDefault="001B13E0" w:rsidP="001B13E0">
      <w:pPr>
        <w:pStyle w:val="Odstavec"/>
        <w:ind w:firstLine="0"/>
      </w:pPr>
      <w:r w:rsidRPr="0097340A">
        <w:t xml:space="preserve">Vjezd do křižovatky z ulice Kolovratská – směr Kolovraty – zde bude nové veřejné osvětlení provedeno ocelovými stožáry v.10m s výložníky d.1,5m a se svítidly v provedení LED AMPERA EVO 3 / 5305 / 40 </w:t>
      </w:r>
      <w:proofErr w:type="spellStart"/>
      <w:r w:rsidRPr="0097340A">
        <w:t>LEDs</w:t>
      </w:r>
      <w:proofErr w:type="spellEnd"/>
      <w:r w:rsidRPr="0097340A">
        <w:t xml:space="preserve"> 350mA WW 730 44W / 512772.</w:t>
      </w:r>
    </w:p>
    <w:p w14:paraId="0049D7FC" w14:textId="77777777" w:rsidR="001B13E0" w:rsidRPr="0097340A" w:rsidRDefault="001B13E0" w:rsidP="001B13E0">
      <w:pPr>
        <w:pStyle w:val="Odstavec"/>
        <w:ind w:firstLine="0"/>
      </w:pPr>
      <w:r w:rsidRPr="0097340A">
        <w:lastRenderedPageBreak/>
        <w:t xml:space="preserve">Osvětlení ulice Wolkerova – zde se nachází stávající sadové stožáry se svítidly SHC 70W. V rámci rekonstrukce křižovatky dojde k rozšíření vjezdu a přemístění zastávky BUS do nové pozice. Stávající stožár VO bude </w:t>
      </w:r>
      <w:proofErr w:type="spellStart"/>
      <w:r w:rsidRPr="0097340A">
        <w:t>zdemontován</w:t>
      </w:r>
      <w:proofErr w:type="spellEnd"/>
      <w:r w:rsidRPr="0097340A">
        <w:t xml:space="preserve"> a bude osazen nový stožár v.10m s výložníkem d.1,5m a se svítidlem v provedení LED AMPERA EVO 3 / 5305 / 60 </w:t>
      </w:r>
      <w:proofErr w:type="spellStart"/>
      <w:r w:rsidRPr="0097340A">
        <w:t>LEDs</w:t>
      </w:r>
      <w:proofErr w:type="spellEnd"/>
      <w:r w:rsidRPr="0097340A">
        <w:t xml:space="preserve"> 200mA WW 730 37,8W / 512772.</w:t>
      </w:r>
    </w:p>
    <w:p w14:paraId="2BEF8729" w14:textId="77777777" w:rsidR="001B13E0" w:rsidRPr="0097340A" w:rsidRDefault="001B13E0" w:rsidP="001B13E0">
      <w:pPr>
        <w:pStyle w:val="Odstavec"/>
        <w:ind w:firstLine="0"/>
      </w:pPr>
      <w:r w:rsidRPr="0097340A">
        <w:t>Připojení nového osvětlení bude provedeno ze stávající dělící skříně RY23030 osazené v ulici Wolkerova. Nové větve VO budou v této skříni odjištěny – jištění bude 3x10A/C.</w:t>
      </w:r>
    </w:p>
    <w:p w14:paraId="1F20F49C" w14:textId="77777777" w:rsidR="001B13E0" w:rsidRPr="0097340A" w:rsidRDefault="001B13E0" w:rsidP="001B13E0">
      <w:pPr>
        <w:pStyle w:val="Odstavec"/>
        <w:ind w:firstLine="0"/>
      </w:pPr>
      <w:r w:rsidRPr="0097340A">
        <w:t xml:space="preserve">Původní stožáry VO včetně kabelů v místě křižovatky budou </w:t>
      </w:r>
      <w:proofErr w:type="spellStart"/>
      <w:r w:rsidRPr="0097340A">
        <w:t>zdemontovány</w:t>
      </w:r>
      <w:proofErr w:type="spellEnd"/>
      <w:r w:rsidRPr="0097340A">
        <w:t>. Bude zpětně připojena větev VO do ulice Wolkerova.</w:t>
      </w:r>
    </w:p>
    <w:p w14:paraId="4E54B5D3" w14:textId="77777777" w:rsidR="001B13E0" w:rsidRPr="0097340A" w:rsidRDefault="001B13E0" w:rsidP="001B13E0">
      <w:pPr>
        <w:pStyle w:val="Odstavec"/>
        <w:ind w:firstLine="0"/>
      </w:pPr>
      <w:r w:rsidRPr="0097340A">
        <w:t>Nové stožáry budou osazeny 1-1,5m od kraje komunikace. Kabely budou typu CYKY.</w:t>
      </w:r>
    </w:p>
    <w:p w14:paraId="22D03F7D" w14:textId="77777777" w:rsidR="001B13E0" w:rsidRPr="0097340A" w:rsidRDefault="001B13E0" w:rsidP="001B13E0">
      <w:pPr>
        <w:pStyle w:val="Odstavec"/>
        <w:ind w:firstLine="0"/>
      </w:pPr>
      <w:r w:rsidRPr="0097340A">
        <w:t xml:space="preserve">Kabely budou vedeny v trase stožárů VO. </w:t>
      </w:r>
    </w:p>
    <w:p w14:paraId="2A205E1A" w14:textId="77777777" w:rsidR="001B13E0" w:rsidRPr="0097340A" w:rsidRDefault="001B13E0" w:rsidP="001B13E0">
      <w:pPr>
        <w:pStyle w:val="Odstavec"/>
        <w:ind w:firstLine="0"/>
      </w:pPr>
      <w:r w:rsidRPr="0097340A">
        <w:t>V terénu podél komunikace bude kabel VO uložen ve výkopu 500x800mm s min. krytím 700mm a shora kryt výstražnou fólií.</w:t>
      </w:r>
    </w:p>
    <w:p w14:paraId="36C6CE0F" w14:textId="77777777" w:rsidR="001B13E0" w:rsidRPr="0097340A" w:rsidRDefault="001B13E0" w:rsidP="001B13E0">
      <w:pPr>
        <w:pStyle w:val="Odstavec"/>
        <w:ind w:firstLine="0"/>
      </w:pPr>
      <w:r w:rsidRPr="0097340A">
        <w:t>V místě přechodu přes vozovku bude kabel VO uložen do chráničky typu PVC 110mm v betonovém loži ve výkopu 500x1200mm s min. krytím 1000mm.</w:t>
      </w:r>
    </w:p>
    <w:p w14:paraId="03DBDB49" w14:textId="77777777" w:rsidR="001B13E0" w:rsidRPr="0097340A" w:rsidRDefault="001B13E0" w:rsidP="001B13E0">
      <w:pPr>
        <w:pStyle w:val="Odstavec"/>
        <w:ind w:firstLine="0"/>
      </w:pPr>
      <w:r w:rsidRPr="0097340A">
        <w:t>Kabely budou ve stožárech a v dělící skříni ukončeny smršťovacími záklopkami.</w:t>
      </w:r>
    </w:p>
    <w:p w14:paraId="24783E16" w14:textId="77777777" w:rsidR="00A90F22" w:rsidRPr="00971CEB" w:rsidRDefault="00A90F22" w:rsidP="00D94135">
      <w:pPr>
        <w:rPr>
          <w:highlight w:val="lightGray"/>
        </w:rPr>
      </w:pPr>
    </w:p>
    <w:p w14:paraId="33F29F2B" w14:textId="5C7FF5CC" w:rsidR="008B5248" w:rsidRPr="001062B6" w:rsidRDefault="00D94135" w:rsidP="00451520">
      <w:pPr>
        <w:rPr>
          <w:rFonts w:eastAsiaTheme="majorEastAsia" w:cs="Arial"/>
          <w:b/>
          <w:caps/>
          <w:sz w:val="26"/>
          <w:szCs w:val="26"/>
        </w:rPr>
      </w:pPr>
      <w:r w:rsidRPr="006241F7">
        <w:rPr>
          <w:rFonts w:eastAsiaTheme="majorEastAsia" w:cs="Arial"/>
          <w:b/>
          <w:caps/>
          <w:sz w:val="26"/>
          <w:szCs w:val="26"/>
        </w:rPr>
        <w:t>SO 4</w:t>
      </w:r>
      <w:r w:rsidR="001062B6" w:rsidRPr="006241F7">
        <w:rPr>
          <w:rFonts w:eastAsiaTheme="majorEastAsia" w:cs="Arial"/>
          <w:b/>
          <w:caps/>
          <w:sz w:val="26"/>
          <w:szCs w:val="26"/>
        </w:rPr>
        <w:t>60</w:t>
      </w:r>
      <w:r w:rsidRPr="006241F7">
        <w:rPr>
          <w:rFonts w:eastAsiaTheme="majorEastAsia" w:cs="Arial"/>
          <w:b/>
          <w:caps/>
          <w:sz w:val="26"/>
          <w:szCs w:val="26"/>
        </w:rPr>
        <w:t xml:space="preserve">   PŘELOŽKA SDĚLOVACÍHO VEDENÍ</w:t>
      </w:r>
      <w:r w:rsidR="002B5B25">
        <w:rPr>
          <w:rFonts w:eastAsiaTheme="majorEastAsia" w:cs="Arial"/>
          <w:b/>
          <w:caps/>
          <w:sz w:val="26"/>
          <w:szCs w:val="26"/>
        </w:rPr>
        <w:t xml:space="preserve"> </w:t>
      </w:r>
      <w:r w:rsidRPr="001062B6">
        <w:rPr>
          <w:rFonts w:eastAsiaTheme="majorEastAsia" w:cs="Arial"/>
          <w:b/>
          <w:caps/>
          <w:sz w:val="26"/>
          <w:szCs w:val="26"/>
        </w:rPr>
        <w:t xml:space="preserve"> </w:t>
      </w:r>
      <w:r w:rsidR="002B5B25" w:rsidRPr="002B5B25">
        <w:rPr>
          <w:rFonts w:eastAsiaTheme="majorEastAsia" w:cs="Arial"/>
          <w:bCs/>
          <w:caps/>
          <w:sz w:val="26"/>
          <w:szCs w:val="26"/>
        </w:rPr>
        <w:t>(</w:t>
      </w:r>
      <w:r w:rsidR="002B5B25" w:rsidRPr="002B5B25">
        <w:rPr>
          <w:bCs/>
        </w:rPr>
        <w:t>řešeno  v rámci samostatné</w:t>
      </w:r>
      <w:r w:rsidR="002B5B25">
        <w:rPr>
          <w:bCs/>
        </w:rPr>
        <w:t xml:space="preserve"> </w:t>
      </w:r>
      <w:r w:rsidR="002B5B25" w:rsidRPr="002B5B25">
        <w:rPr>
          <w:bCs/>
        </w:rPr>
        <w:t>PD)</w:t>
      </w:r>
    </w:p>
    <w:p w14:paraId="25A33DB2" w14:textId="77777777" w:rsidR="006241F7" w:rsidRDefault="006241F7" w:rsidP="006241F7">
      <w:r>
        <w:t>V prostoru řešené křižovatky ulic Říčanská a Kolovratská v Říčanech jsou v několika trasách uloženy stávající optické i metalické sítě elektronických komunikací v majetku CETIN. Při realizaci navrhovaných úprav křižovatky dojde na několika místech ke kolizím s těmito sítěmi. V Kolovratské ulici na hranici stavebních úprav je umístěn stávající síťový rozvaděč SR 29. Tento rozvaděč zůstane zachován – navrhované úpravy křižovatky se ho nedotýkají. Rovněž zůstane zachována trasa přívodních kabelů, ve které jsou i optické kabely.</w:t>
      </w:r>
    </w:p>
    <w:p w14:paraId="02829A74" w14:textId="77777777" w:rsidR="006241F7" w:rsidRDefault="006241F7" w:rsidP="006241F7">
      <w:r>
        <w:t xml:space="preserve">Pod Kolovratskou ulicí jsou 3 stávající podchody. Stávající podchod v km 0,050 bude prodloužen do nového chodníku a bude do něj zatažen nový kabel jako rezerva. Délka této přeložky je cca 21 m. </w:t>
      </w:r>
    </w:p>
    <w:p w14:paraId="676BFDE0" w14:textId="77777777" w:rsidR="006241F7" w:rsidRDefault="006241F7" w:rsidP="006241F7">
      <w:r>
        <w:t xml:space="preserve">Podchod u síťového rozvaděče bude proveden nově s ohledem na změnu nivelety komunikace a úpravu obrubníku. Nový kabel ze síťového rozvaděče bude na západní straně komunikace </w:t>
      </w:r>
      <w:proofErr w:type="spellStart"/>
      <w:r>
        <w:t>naspojkován</w:t>
      </w:r>
      <w:proofErr w:type="spellEnd"/>
      <w:r>
        <w:t xml:space="preserve"> na kabel stávající. Délka přeložky je 20 m.</w:t>
      </w:r>
    </w:p>
    <w:p w14:paraId="34F75AE3" w14:textId="77777777" w:rsidR="006241F7" w:rsidRDefault="006241F7" w:rsidP="006241F7">
      <w:r>
        <w:t>Podchod Kolovratské ulice v km 0,025 nevyhovuje směrově ani výškově. Navíc na západní straně křižovatky mezi Kolovratskou a Říčanskou ulicí bude vybudován nový vjezd do areálu a nový propustek, která zasahuje do stávající trasy. Proto bude provedena přeložka stávající trasy ze síťového rozvaděče až za nový vjezd do areálu. Délka této přeložky je 80 m.</w:t>
      </w:r>
    </w:p>
    <w:p w14:paraId="10667F26" w14:textId="77777777" w:rsidR="006241F7" w:rsidRDefault="006241F7" w:rsidP="006241F7">
      <w:r>
        <w:t xml:space="preserve">Poslední kolizní trasa je vedena podél Kolovratské a Říčanské v severní části křižovatky a navazující trasy podél východní strany Říčanské ulice až za Wolkerovu ulici. Tato trasa koliduje s navrženým propustkem, výškovými úpravami, trasou okružní křižovatky a novým napojením Wolkerovy ulice. Přeložka bude vedena </w:t>
      </w:r>
      <w:proofErr w:type="spellStart"/>
      <w:r>
        <w:t>příloží</w:t>
      </w:r>
      <w:proofErr w:type="spellEnd"/>
      <w:r>
        <w:t xml:space="preserve"> do existující trasy vedené mimo nový propustek a dále podél východního okraje řešeného území až za Wolkerovu ulici. Do </w:t>
      </w:r>
      <w:r>
        <w:lastRenderedPageBreak/>
        <w:t>stejné trasy podél východního okraje stavby budou přeloženy i kabely, které jsou vedeny od severu podél Říčanské ulice. Délka přeložky je 125 m.</w:t>
      </w:r>
    </w:p>
    <w:p w14:paraId="47288FA0" w14:textId="77777777" w:rsidR="006241F7" w:rsidRDefault="006241F7" w:rsidP="006241F7">
      <w:r>
        <w:t xml:space="preserve">Všechny překládané kabely budou uloženy v souladu s ČSN 73 6005 </w:t>
      </w:r>
      <w:r w:rsidRPr="00A0472A">
        <w:t>Prostorové uspořádání sítí technického vybavení</w:t>
      </w:r>
      <w:r>
        <w:t>. V podchodech vozovek a pod vjezdy budou kabely uloženy do chrániček.</w:t>
      </w:r>
    </w:p>
    <w:p w14:paraId="64C90C01" w14:textId="77777777" w:rsidR="003506FE" w:rsidRDefault="003506FE" w:rsidP="009E79C6">
      <w:pPr>
        <w:rPr>
          <w:highlight w:val="lightGray"/>
        </w:rPr>
      </w:pPr>
    </w:p>
    <w:p w14:paraId="05AFD061" w14:textId="1755D855" w:rsidR="00BE3763" w:rsidRDefault="00BE3763" w:rsidP="009E79C6">
      <w:pPr>
        <w:rPr>
          <w:rFonts w:eastAsiaTheme="majorEastAsia" w:cs="Arial"/>
          <w:b/>
          <w:caps/>
          <w:sz w:val="26"/>
          <w:szCs w:val="26"/>
        </w:rPr>
      </w:pPr>
      <w:r w:rsidRPr="00BE3763">
        <w:rPr>
          <w:rFonts w:eastAsiaTheme="majorEastAsia" w:cs="Arial"/>
          <w:b/>
          <w:caps/>
          <w:sz w:val="26"/>
          <w:szCs w:val="26"/>
        </w:rPr>
        <w:t>SO 496 OCHRANA STOŽÁRU VN</w:t>
      </w:r>
    </w:p>
    <w:p w14:paraId="02C8E3AC" w14:textId="119135AF" w:rsidR="00624EA4" w:rsidRDefault="00624EA4" w:rsidP="00624EA4">
      <w:r>
        <w:t xml:space="preserve">Předmětem SO 496 je návrh zajištění stability stožáru VN pro nové úpravy terénu v jeho blízkosti, tj. na plánované provedení příkopu u vozovky nové okružní křižovatky, a to ve vzdálenosti menší než 2,0 m od líce stožáru. </w:t>
      </w:r>
    </w:p>
    <w:p w14:paraId="6FD2ED36" w14:textId="77777777" w:rsidR="00624EA4" w:rsidRDefault="00624EA4" w:rsidP="00624EA4">
      <w:r>
        <w:t xml:space="preserve">Při horní hraně příkopu ve vzdálenosti větší než 2,0 m od líce stožáru se dle sdělení zástupce </w:t>
      </w:r>
      <w:proofErr w:type="spellStart"/>
      <w:r>
        <w:t>ČEZu</w:t>
      </w:r>
      <w:proofErr w:type="spellEnd"/>
      <w:r>
        <w:t xml:space="preserve"> (viz podklad 2,2) nemusí vliv příkopu (zářezu) na stožár VN prokazovat. </w:t>
      </w:r>
    </w:p>
    <w:p w14:paraId="1A1B34B0" w14:textId="09E32583" w:rsidR="0043698E" w:rsidRDefault="00624EA4" w:rsidP="00624EA4">
      <w:r>
        <w:t>Podle návrhu vozovky s příkopem se horní hrana příkopu nachází od osy stožáru ve vzdálenosti 1,31 m (od líce v ještě menší vzdálenosti) a proto je v tomto stavebním objektu únosnost a stabilita stožáru posuzována na nový stav terénu.  Jelikož únosnost základové půdy a stabilita konstrukce jako celku (stožáru a základu) na nový terén nevyhovuje, je v této dokumentaci navrženo zajištění stožáru.</w:t>
      </w:r>
    </w:p>
    <w:p w14:paraId="22780633" w14:textId="17E6F1FA" w:rsidR="00624EA4" w:rsidRDefault="00624EA4" w:rsidP="00624EA4">
      <w:r w:rsidRPr="00624EA4">
        <w:t>Zajištění stability stožáru ze strany vozovky s příkopem je navrženo pomocí řady mikropilot podél horní hrany příkopu v rozsahu cca 2,0 m před a 2,0 m za stožár</w:t>
      </w:r>
      <w:r w:rsidR="00612A78">
        <w:t xml:space="preserve"> </w:t>
      </w:r>
      <w:r w:rsidRPr="00624EA4">
        <w:t xml:space="preserve">a v osových vzdálenostech 0,5 m.  Délka mikropilot bude 3,0 m, aby působily jako vetknuté (1,5 m pod základovou spáru a 1,5 m nad základovou spáru). Horní konce mikropilot se ukončí pod terénem (pod ornicí) a ochrání se proti korozi vrstvou zálivky resp. betonu v tloušťce cca 70 mm.  </w:t>
      </w:r>
    </w:p>
    <w:p w14:paraId="52DBCE6F" w14:textId="77777777" w:rsidR="00624EA4" w:rsidRPr="00BE3763" w:rsidRDefault="00624EA4" w:rsidP="00624EA4">
      <w:pPr>
        <w:rPr>
          <w:rFonts w:eastAsiaTheme="majorEastAsia" w:cs="Arial"/>
          <w:b/>
          <w:caps/>
          <w:sz w:val="26"/>
          <w:szCs w:val="26"/>
        </w:rPr>
      </w:pPr>
    </w:p>
    <w:p w14:paraId="0FDE7468" w14:textId="77777777" w:rsidR="003506FE" w:rsidRPr="003F12C3" w:rsidRDefault="003506FE" w:rsidP="009E79C6">
      <w:pPr>
        <w:rPr>
          <w:rFonts w:eastAsiaTheme="majorEastAsia" w:cs="Arial"/>
          <w:b/>
          <w:caps/>
          <w:sz w:val="26"/>
          <w:szCs w:val="26"/>
        </w:rPr>
      </w:pPr>
      <w:r w:rsidRPr="003F12C3">
        <w:rPr>
          <w:rFonts w:eastAsiaTheme="majorEastAsia" w:cs="Arial"/>
          <w:b/>
          <w:caps/>
          <w:sz w:val="26"/>
          <w:szCs w:val="26"/>
        </w:rPr>
        <w:t>SO 520 Přeložka STL plynovodu</w:t>
      </w:r>
    </w:p>
    <w:p w14:paraId="64247ECA" w14:textId="77777777" w:rsidR="00820E5C" w:rsidRPr="003F12C3" w:rsidRDefault="00820E5C" w:rsidP="00820E5C">
      <w:r w:rsidRPr="003F12C3">
        <w:t xml:space="preserve">Hlavním důvodem přeložky je stavební úprava křižovatky ul. Říčanská a Kolovratská, její úprava na okružní křižovatku, související přeložení inženýrských sítí a terénních úprav. Jedná se o přeložení plynovodu do nové trasy v podzemním provedení ve vazbě na stavbu okružní křižovatky. </w:t>
      </w:r>
    </w:p>
    <w:p w14:paraId="6720F062" w14:textId="77777777" w:rsidR="00820E5C" w:rsidRPr="003F12C3" w:rsidRDefault="00820E5C" w:rsidP="00820E5C"/>
    <w:p w14:paraId="75B2DA1B" w14:textId="77777777" w:rsidR="00820E5C" w:rsidRPr="00820E5C" w:rsidRDefault="00820E5C" w:rsidP="00820E5C">
      <w:pPr>
        <w:rPr>
          <w:u w:val="single"/>
        </w:rPr>
      </w:pPr>
      <w:r w:rsidRPr="003F12C3">
        <w:rPr>
          <w:u w:val="single"/>
        </w:rPr>
        <w:t xml:space="preserve">Popis trasy STL plynovodu PE </w:t>
      </w:r>
      <w:proofErr w:type="spellStart"/>
      <w:r w:rsidRPr="003F12C3">
        <w:rPr>
          <w:u w:val="single"/>
        </w:rPr>
        <w:t>dn</w:t>
      </w:r>
      <w:proofErr w:type="spellEnd"/>
      <w:r w:rsidRPr="003F12C3">
        <w:rPr>
          <w:u w:val="single"/>
        </w:rPr>
        <w:t xml:space="preserve"> 225:</w:t>
      </w:r>
    </w:p>
    <w:p w14:paraId="69663D56" w14:textId="77777777" w:rsidR="00820E5C" w:rsidRDefault="00820E5C" w:rsidP="00820E5C">
      <w:r>
        <w:t xml:space="preserve">Přeložka, bude provedena před zahájením stavebních úprav křižovatky ul. Říčanská a Kolovratská. Trasa byla navržena s ohledem na nutnost realizovat přeložku </w:t>
      </w:r>
      <w:proofErr w:type="spellStart"/>
      <w:r>
        <w:t>bezodstávkově</w:t>
      </w:r>
      <w:proofErr w:type="spellEnd"/>
      <w:r>
        <w:t xml:space="preserve">, pomoci </w:t>
      </w:r>
      <w:proofErr w:type="spellStart"/>
      <w:r>
        <w:t>bypassování</w:t>
      </w:r>
      <w:proofErr w:type="spellEnd"/>
      <w:r>
        <w:t xml:space="preserve"> v době </w:t>
      </w:r>
      <w:proofErr w:type="spellStart"/>
      <w:r>
        <w:t>propojů</w:t>
      </w:r>
      <w:proofErr w:type="spellEnd"/>
      <w:r>
        <w:t xml:space="preserve"> a v souvislosti s přeložkou ostatních inženýrských sítí. Akce bude realizována mimo topnou sezónu. </w:t>
      </w:r>
    </w:p>
    <w:p w14:paraId="124BEC14" w14:textId="77777777" w:rsidR="00820E5C" w:rsidRDefault="00820E5C" w:rsidP="00820E5C">
      <w:r>
        <w:t xml:space="preserve">V první fázi, bude položena přeložka STL PE </w:t>
      </w:r>
      <w:proofErr w:type="spellStart"/>
      <w:r>
        <w:t>dn</w:t>
      </w:r>
      <w:proofErr w:type="spellEnd"/>
      <w:r>
        <w:t xml:space="preserve"> 225 v dl. - 156,5 m do nové trasy otevřeným výkopem (132,6 m) a v místech křížení ul. Říčanská a Kolovratská protlakem (23,9 m) v ochranné trubce, aby nebyla narušena plynulost dopravy.</w:t>
      </w:r>
    </w:p>
    <w:p w14:paraId="05AC7AF5" w14:textId="77777777" w:rsidR="00820E5C" w:rsidRDefault="00820E5C" w:rsidP="00820E5C">
      <w:r>
        <w:t xml:space="preserve">Po provedení tlakové zkoušky a zkolaudování přeložky, budou realizovány </w:t>
      </w:r>
      <w:proofErr w:type="spellStart"/>
      <w:r>
        <w:t>propoje</w:t>
      </w:r>
      <w:proofErr w:type="spellEnd"/>
      <w:r>
        <w:t xml:space="preserve"> za pomoci bypassů (STL PE </w:t>
      </w:r>
      <w:proofErr w:type="spellStart"/>
      <w:r>
        <w:t>dn</w:t>
      </w:r>
      <w:proofErr w:type="spellEnd"/>
      <w:r>
        <w:t xml:space="preserve"> 160), oboustranného </w:t>
      </w:r>
      <w:proofErr w:type="spellStart"/>
      <w:r>
        <w:t>balonováním</w:t>
      </w:r>
      <w:proofErr w:type="spellEnd"/>
      <w:r>
        <w:t xml:space="preserve"> SLT PE </w:t>
      </w:r>
      <w:proofErr w:type="spellStart"/>
      <w:r>
        <w:t>dn</w:t>
      </w:r>
      <w:proofErr w:type="spellEnd"/>
      <w:r>
        <w:t xml:space="preserve"> 225 a osazení el. objímek </w:t>
      </w:r>
      <w:proofErr w:type="spellStart"/>
      <w:r>
        <w:t>dn</w:t>
      </w:r>
      <w:proofErr w:type="spellEnd"/>
      <w:r>
        <w:t xml:space="preserve"> 225. Následně budou odstraněn bypassy.</w:t>
      </w:r>
    </w:p>
    <w:p w14:paraId="44F5CB9D" w14:textId="77777777" w:rsidR="00820E5C" w:rsidRDefault="00820E5C" w:rsidP="00820E5C">
      <w:r>
        <w:lastRenderedPageBreak/>
        <w:t xml:space="preserve">Zemní práce budou prováděny vždy v souladu s platnou legislativou uvedenou v Plánu bezpečnosti a ochrany zdraví při práci.   </w:t>
      </w:r>
    </w:p>
    <w:p w14:paraId="2491323C" w14:textId="77777777" w:rsidR="00820E5C" w:rsidRDefault="00820E5C" w:rsidP="00820E5C">
      <w:r>
        <w:t xml:space="preserve">Základní šíře rýhy je v chodníku minimálně 0,8 m (+0,1 m pažení v případě větší hloubky výkopu než 1,3m). Minimální krytí plynovodu v </w:t>
      </w:r>
      <w:proofErr w:type="spellStart"/>
      <w:r>
        <w:t>nezp</w:t>
      </w:r>
      <w:proofErr w:type="spellEnd"/>
      <w:r>
        <w:t xml:space="preserve">. terénu je 0,8 m, ve vozovce 1,0 m. V ochranných pásmech ostatních inženýrských sítích je nezbytné provádět zemní práce ručně. </w:t>
      </w:r>
    </w:p>
    <w:p w14:paraId="7140E65C" w14:textId="77777777" w:rsidR="00820E5C" w:rsidRDefault="00820E5C" w:rsidP="00820E5C">
      <w:r>
        <w:t xml:space="preserve">V místě křížení ul. Říčanská a Kolovratská budou realizovány protlaky pod komunikací. Nejdříve bude protlačena chránička PE </w:t>
      </w:r>
      <w:proofErr w:type="spellStart"/>
      <w:r>
        <w:t>dn</w:t>
      </w:r>
      <w:proofErr w:type="spellEnd"/>
      <w:r>
        <w:t xml:space="preserve"> 315, s krytím 1,0 m ve vozovce. Následně bude chráničkou protažen nový plynovod STL PE </w:t>
      </w:r>
      <w:proofErr w:type="spellStart"/>
      <w:r>
        <w:t>dn</w:t>
      </w:r>
      <w:proofErr w:type="spellEnd"/>
      <w:r>
        <w:t xml:space="preserve"> 225.</w:t>
      </w:r>
    </w:p>
    <w:p w14:paraId="61D24AF6" w14:textId="77777777" w:rsidR="00820E5C" w:rsidRDefault="00820E5C" w:rsidP="00820E5C">
      <w:r>
        <w:t xml:space="preserve">Ve </w:t>
      </w:r>
      <w:r w:rsidR="006B2437">
        <w:t>v</w:t>
      </w:r>
      <w:r>
        <w:t>ýkopu, bude rozprostřeno pískové lože 0/8 v tloušťce min.10 cm, následuje položení potrubí, signalizační vodič, pak obsyp do výšky min.20 cm nad povrch potrubí. Dále bude provedena první vrstva hutněného zásypu na kterou bude uložena žlutá perforovaná folie o minimální šíři s minimálním přesahem min. 5 cm na každou stranu. Po uložení folie, bude proveden hutněný zásyp rýhy vytěženými štěrky po vrstvách 20 cm až na úroveň podkladních vrstev vozovky nebo nezpevněného terénu.</w:t>
      </w:r>
    </w:p>
    <w:p w14:paraId="5B929CCD" w14:textId="77777777" w:rsidR="00820E5C" w:rsidRDefault="00820E5C" w:rsidP="00820E5C"/>
    <w:p w14:paraId="229651B8" w14:textId="77777777" w:rsidR="00820E5C" w:rsidRPr="002C3718" w:rsidRDefault="00820E5C" w:rsidP="00820E5C">
      <w:pPr>
        <w:rPr>
          <w:u w:val="single"/>
        </w:rPr>
      </w:pPr>
      <w:r w:rsidRPr="002C3718">
        <w:rPr>
          <w:u w:val="single"/>
        </w:rPr>
        <w:t xml:space="preserve">Přeložka STL plynovodu PE </w:t>
      </w:r>
      <w:proofErr w:type="spellStart"/>
      <w:r w:rsidRPr="002C3718">
        <w:rPr>
          <w:u w:val="single"/>
        </w:rPr>
        <w:t>dn</w:t>
      </w:r>
      <w:proofErr w:type="spellEnd"/>
      <w:r w:rsidRPr="002C3718">
        <w:rPr>
          <w:u w:val="single"/>
        </w:rPr>
        <w:t xml:space="preserve"> 225:</w:t>
      </w:r>
    </w:p>
    <w:p w14:paraId="7BC9D33C" w14:textId="77777777" w:rsidR="00820E5C" w:rsidRDefault="00820E5C" w:rsidP="00820E5C">
      <w:r>
        <w:t xml:space="preserve">Místo:                                     </w:t>
      </w:r>
      <w:r>
        <w:tab/>
        <w:t>ul. Říčanská a Kolovratská</w:t>
      </w:r>
    </w:p>
    <w:p w14:paraId="08B9AB5F" w14:textId="77777777" w:rsidR="00820E5C" w:rsidRDefault="00820E5C" w:rsidP="00820E5C">
      <w:r>
        <w:t xml:space="preserve">Stávající plynovod:                </w:t>
      </w:r>
      <w:r>
        <w:tab/>
        <w:t xml:space="preserve">STL PE </w:t>
      </w:r>
      <w:proofErr w:type="spellStart"/>
      <w:r>
        <w:t>dn</w:t>
      </w:r>
      <w:proofErr w:type="spellEnd"/>
      <w:r>
        <w:t xml:space="preserve"> 225</w:t>
      </w:r>
    </w:p>
    <w:p w14:paraId="55F017AE" w14:textId="77777777" w:rsidR="00820E5C" w:rsidRDefault="00820E5C" w:rsidP="00820E5C">
      <w:r>
        <w:t xml:space="preserve">Nové potrubí:                         </w:t>
      </w:r>
      <w:r>
        <w:tab/>
        <w:t xml:space="preserve">PE </w:t>
      </w:r>
      <w:proofErr w:type="spellStart"/>
      <w:r>
        <w:t>dn</w:t>
      </w:r>
      <w:proofErr w:type="spellEnd"/>
      <w:r>
        <w:t xml:space="preserve"> 225 x 13,4 SDR 17 Z MAT. PE 100 RC</w:t>
      </w:r>
    </w:p>
    <w:p w14:paraId="76C94294" w14:textId="77777777" w:rsidR="00820E5C" w:rsidRDefault="00820E5C" w:rsidP="00820E5C">
      <w:r>
        <w:t xml:space="preserve">Délka trasy:                           </w:t>
      </w:r>
      <w:r>
        <w:tab/>
        <w:t xml:space="preserve">156,5 m </w:t>
      </w:r>
    </w:p>
    <w:p w14:paraId="220C15D6" w14:textId="77777777" w:rsidR="00820E5C" w:rsidRDefault="00820E5C" w:rsidP="00820E5C">
      <w:r>
        <w:t xml:space="preserve">Provozní přetlak:                   </w:t>
      </w:r>
      <w:r>
        <w:tab/>
        <w:t xml:space="preserve">300 </w:t>
      </w:r>
      <w:proofErr w:type="spellStart"/>
      <w:r>
        <w:t>kPa</w:t>
      </w:r>
      <w:proofErr w:type="spellEnd"/>
      <w:r>
        <w:t xml:space="preserve"> </w:t>
      </w:r>
    </w:p>
    <w:p w14:paraId="44AE8623" w14:textId="77777777" w:rsidR="00820E5C" w:rsidRDefault="00820E5C" w:rsidP="00820E5C">
      <w:r>
        <w:t xml:space="preserve">Způsob provádění:                </w:t>
      </w:r>
      <w:r>
        <w:tab/>
        <w:t xml:space="preserve">132,6 m otevřený výkop </w:t>
      </w:r>
    </w:p>
    <w:p w14:paraId="765CCCEB" w14:textId="77777777" w:rsidR="00820E5C" w:rsidRDefault="00820E5C" w:rsidP="00820E5C">
      <w:r>
        <w:tab/>
      </w:r>
      <w:r w:rsidR="002C3718">
        <w:tab/>
      </w:r>
      <w:r w:rsidR="002C3718">
        <w:tab/>
      </w:r>
      <w:r w:rsidR="002C3718">
        <w:tab/>
      </w:r>
      <w:r w:rsidR="002C3718">
        <w:tab/>
      </w:r>
      <w:r>
        <w:t>23,9 m protlak</w:t>
      </w:r>
    </w:p>
    <w:p w14:paraId="612E5C43" w14:textId="77777777" w:rsidR="00820E5C" w:rsidRDefault="00820E5C" w:rsidP="00820E5C">
      <w:r>
        <w:t xml:space="preserve">Přípojky na řadu:                   </w:t>
      </w:r>
      <w:r>
        <w:tab/>
        <w:t>1x přípojka</w:t>
      </w:r>
    </w:p>
    <w:p w14:paraId="4A967126" w14:textId="77777777" w:rsidR="00820E5C" w:rsidRDefault="00820E5C" w:rsidP="00820E5C">
      <w:r>
        <w:t xml:space="preserve">Médium:                               </w:t>
      </w:r>
      <w:r>
        <w:tab/>
        <w:t>zemní plyn</w:t>
      </w:r>
    </w:p>
    <w:p w14:paraId="087F8D7C" w14:textId="77777777" w:rsidR="00820E5C" w:rsidRDefault="00820E5C" w:rsidP="00820E5C">
      <w:r>
        <w:t xml:space="preserve">Technologie provádění:         </w:t>
      </w:r>
      <w:r>
        <w:tab/>
        <w:t>otevřený výkop a protlak</w:t>
      </w:r>
    </w:p>
    <w:p w14:paraId="206376E3" w14:textId="77777777" w:rsidR="00820E5C" w:rsidRDefault="00820E5C" w:rsidP="00820E5C">
      <w:r>
        <w:t xml:space="preserve">Typ stavby:                            </w:t>
      </w:r>
      <w:r>
        <w:tab/>
        <w:t>přeložka/nová trasa</w:t>
      </w:r>
    </w:p>
    <w:p w14:paraId="22D495B8" w14:textId="77777777" w:rsidR="00820E5C" w:rsidRDefault="00820E5C" w:rsidP="00820E5C"/>
    <w:p w14:paraId="5080709C" w14:textId="77777777" w:rsidR="00820E5C" w:rsidRPr="002C3718" w:rsidRDefault="00820E5C" w:rsidP="00820E5C">
      <w:pPr>
        <w:rPr>
          <w:u w:val="single"/>
        </w:rPr>
      </w:pPr>
      <w:r w:rsidRPr="002C3718">
        <w:rPr>
          <w:u w:val="single"/>
        </w:rPr>
        <w:t>Plynovodní přípojka:</w:t>
      </w:r>
    </w:p>
    <w:p w14:paraId="6A6CF66C" w14:textId="77777777" w:rsidR="00820E5C" w:rsidRDefault="00820E5C" w:rsidP="00820E5C">
      <w:r>
        <w:t xml:space="preserve">Na překládaném úseku STL PE </w:t>
      </w:r>
      <w:proofErr w:type="spellStart"/>
      <w:r>
        <w:t>dn</w:t>
      </w:r>
      <w:proofErr w:type="spellEnd"/>
      <w:r>
        <w:t xml:space="preserve"> 225 se nachází stávající přípojka STL PE </w:t>
      </w:r>
      <w:proofErr w:type="spellStart"/>
      <w:r>
        <w:t>dn</w:t>
      </w:r>
      <w:proofErr w:type="spellEnd"/>
      <w:r>
        <w:t xml:space="preserve"> 32 pro průmyslový areál na </w:t>
      </w:r>
      <w:proofErr w:type="spellStart"/>
      <w:r>
        <w:t>parc.č</w:t>
      </w:r>
      <w:proofErr w:type="spellEnd"/>
      <w:r>
        <w:t>. 920/5, která bude přepojena v zeleni na nový řad.</w:t>
      </w:r>
    </w:p>
    <w:p w14:paraId="713680B2" w14:textId="77777777" w:rsidR="00820E5C" w:rsidRDefault="00820E5C" w:rsidP="009E79C6">
      <w:pPr>
        <w:rPr>
          <w:highlight w:val="yellow"/>
        </w:rPr>
      </w:pPr>
    </w:p>
    <w:p w14:paraId="045458A5" w14:textId="622A8591" w:rsidR="00C13F02" w:rsidRDefault="00C13F02" w:rsidP="00C13F02">
      <w:pPr>
        <w:rPr>
          <w:rFonts w:eastAsiaTheme="majorEastAsia" w:cs="Arial"/>
          <w:b/>
          <w:caps/>
          <w:sz w:val="26"/>
          <w:szCs w:val="26"/>
        </w:rPr>
      </w:pPr>
      <w:r w:rsidRPr="00DD25B6">
        <w:rPr>
          <w:rFonts w:eastAsiaTheme="majorEastAsia" w:cs="Arial"/>
          <w:b/>
          <w:caps/>
          <w:sz w:val="26"/>
          <w:szCs w:val="26"/>
        </w:rPr>
        <w:t>SO 80</w:t>
      </w:r>
      <w:r>
        <w:rPr>
          <w:rFonts w:eastAsiaTheme="majorEastAsia" w:cs="Arial"/>
          <w:b/>
          <w:caps/>
          <w:sz w:val="26"/>
          <w:szCs w:val="26"/>
        </w:rPr>
        <w:t>1</w:t>
      </w:r>
      <w:r w:rsidRPr="00DD25B6">
        <w:rPr>
          <w:rFonts w:eastAsiaTheme="majorEastAsia" w:cs="Arial"/>
          <w:b/>
          <w:caps/>
          <w:sz w:val="26"/>
          <w:szCs w:val="26"/>
        </w:rPr>
        <w:t xml:space="preserve">  SADOVÉ ÚPRAVY</w:t>
      </w:r>
    </w:p>
    <w:p w14:paraId="333E9E86" w14:textId="3F3A04B7" w:rsidR="00C13F02" w:rsidRPr="00C13F02" w:rsidRDefault="00C13F02" w:rsidP="009E79C6">
      <w:r w:rsidRPr="00C13F02">
        <w:t xml:space="preserve">Projekt řeší návrh sadových úprav </w:t>
      </w:r>
      <w:r w:rsidRPr="00DD25B6">
        <w:t xml:space="preserve">centrální části </w:t>
      </w:r>
      <w:r w:rsidRPr="00C13F02">
        <w:t>nové okružní křižovatky</w:t>
      </w:r>
      <w:r>
        <w:t>.</w:t>
      </w:r>
    </w:p>
    <w:p w14:paraId="409B71FE" w14:textId="16F9119E" w:rsidR="00C13F02" w:rsidRDefault="00C13F02" w:rsidP="00C13F02">
      <w:r>
        <w:t>Navržená úprava křižovatky respektuje stávající uspořádání plochy, zásah do stávající vegetace je minimální, jedná se primárně o stabilizační opatření dřevin v blízkosti křižovatky – viz samostatná část dendrologie.</w:t>
      </w:r>
    </w:p>
    <w:p w14:paraId="2670F41E" w14:textId="77777777" w:rsidR="00C13F02" w:rsidRDefault="00C13F02" w:rsidP="00C13F02">
      <w:r>
        <w:lastRenderedPageBreak/>
        <w:t>Rozsah vegetace v novém tvarování křižovatky je poměrně rozsáhlý, sadovým úpravám je tak věnován větší prostor i s možností výsadby stromové vegetace. Centrální část kruhového objezdu bude osázena nenáročnými druhy okrasných travin a solitérami listnatých stromů. Stromy budou umístěny tak, aby nebránily rozhledu křižovatky ani průjezdu vozidel.</w:t>
      </w:r>
    </w:p>
    <w:p w14:paraId="1F997005" w14:textId="6C259298" w:rsidR="00C13F02" w:rsidRDefault="00C13F02" w:rsidP="00C13F02">
      <w:r>
        <w:t xml:space="preserve">Pro podporu jarního efektu budou v ploše trávníku rozmístěny skupiny narcisů. Jedná se o nenáročné a velmi estetické opatření. </w:t>
      </w:r>
    </w:p>
    <w:p w14:paraId="568360EF" w14:textId="398689D6" w:rsidR="00C13F02" w:rsidRDefault="00C13F02" w:rsidP="00C13F02">
      <w:r w:rsidRPr="00C13F02">
        <w:t>Součástí objektu sadových úprav je založení trávníkových ploch uvnitř okružní křižovatky, kde trávník bezprostředně souvisí s navazujícími zakládanými sadovými úpravami. Ostatní plochy v okolí komunikací stavby nejsou součástí objektu SU, měla by však být použita totožná technologie založení trávníkových ploch.</w:t>
      </w:r>
    </w:p>
    <w:p w14:paraId="57AA71FE" w14:textId="77777777" w:rsidR="00C13F02" w:rsidRPr="00971CEB" w:rsidRDefault="00C13F02" w:rsidP="00C13F02">
      <w:pPr>
        <w:rPr>
          <w:highlight w:val="lightGray"/>
        </w:rPr>
      </w:pPr>
    </w:p>
    <w:p w14:paraId="7BE2F865" w14:textId="77777777" w:rsidR="00AE6749" w:rsidRPr="00FA4E83" w:rsidRDefault="00FB4335" w:rsidP="00B03FE1">
      <w:pPr>
        <w:pStyle w:val="Nadpis3"/>
      </w:pPr>
      <w:r w:rsidRPr="00FA4E83">
        <w:t xml:space="preserve">2.7  </w:t>
      </w:r>
      <w:r w:rsidR="00AE6749" w:rsidRPr="00FA4E83">
        <w:t>Základní charakteristika technických a technologických zařízení</w:t>
      </w:r>
    </w:p>
    <w:p w14:paraId="4D603C51" w14:textId="77777777" w:rsidR="002B113D" w:rsidRPr="00FA4E83" w:rsidRDefault="00AE6749" w:rsidP="005F1647">
      <w:r w:rsidRPr="00FA4E83">
        <w:t>NEOBSAZENO</w:t>
      </w:r>
    </w:p>
    <w:p w14:paraId="7FF6D28D" w14:textId="77777777" w:rsidR="00AE6749" w:rsidRPr="00FA4E83" w:rsidRDefault="00FB4335" w:rsidP="00B03FE1">
      <w:pPr>
        <w:pStyle w:val="Nadpis3"/>
      </w:pPr>
      <w:r w:rsidRPr="00FA4E83">
        <w:t xml:space="preserve">2.8  </w:t>
      </w:r>
      <w:r w:rsidR="00AE6749" w:rsidRPr="00FA4E83">
        <w:t>Zásady požárně bezpečnostního řešení</w:t>
      </w:r>
    </w:p>
    <w:p w14:paraId="3AF87757" w14:textId="77777777" w:rsidR="000A018B" w:rsidRPr="000A018B" w:rsidRDefault="000A018B" w:rsidP="000A018B">
      <w:r w:rsidRPr="000A018B">
        <w:t>Nejedná se o stavbu se zvýšeným požárním nebezpečím. Zájmy požární ochrany a civilní obrany nebudou stavbou dotčeny, po celou dobu stavby bude nutno v rámci možností zabezpečit průjezd vozidel hasičů, policie a sanitních vozidel.</w:t>
      </w:r>
    </w:p>
    <w:p w14:paraId="690711DB" w14:textId="77777777" w:rsidR="000A018B" w:rsidRPr="000A018B" w:rsidRDefault="000A018B" w:rsidP="000A018B">
      <w:r w:rsidRPr="000A018B">
        <w:t>Stavba musí být navržena a provedena tak, aby byla při respektování hospodárnosti vhodná pro zamýšlené využití a aby současně splnila základní požadavky, kterými jsou:</w:t>
      </w:r>
    </w:p>
    <w:p w14:paraId="4F44E2D0" w14:textId="77777777" w:rsidR="000A018B" w:rsidRPr="000A018B" w:rsidRDefault="000A018B" w:rsidP="00695590">
      <w:pPr>
        <w:pStyle w:val="Odstavecseseznamem"/>
        <w:numPr>
          <w:ilvl w:val="0"/>
          <w:numId w:val="12"/>
        </w:numPr>
      </w:pPr>
      <w:r w:rsidRPr="000A018B">
        <w:t>požární bezpečnost,</w:t>
      </w:r>
    </w:p>
    <w:p w14:paraId="20BE20C1" w14:textId="77777777" w:rsidR="000A018B" w:rsidRPr="000A018B" w:rsidRDefault="000A018B" w:rsidP="00695590">
      <w:pPr>
        <w:pStyle w:val="Odstavecseseznamem"/>
        <w:numPr>
          <w:ilvl w:val="0"/>
          <w:numId w:val="12"/>
        </w:numPr>
      </w:pPr>
      <w:r w:rsidRPr="000A018B">
        <w:t>ochrana zdraví, zdravých životních podmínek a životního prostředí,</w:t>
      </w:r>
    </w:p>
    <w:p w14:paraId="38FB41C3" w14:textId="77777777" w:rsidR="000A018B" w:rsidRPr="000A018B" w:rsidRDefault="000A018B" w:rsidP="00695590">
      <w:pPr>
        <w:pStyle w:val="Odstavecseseznamem"/>
        <w:numPr>
          <w:ilvl w:val="0"/>
          <w:numId w:val="12"/>
        </w:numPr>
      </w:pPr>
      <w:r w:rsidRPr="000A018B">
        <w:t>ochrana proti hluku,</w:t>
      </w:r>
    </w:p>
    <w:p w14:paraId="1A16B1C8" w14:textId="77777777" w:rsidR="000A018B" w:rsidRPr="000A018B" w:rsidRDefault="000A018B" w:rsidP="00695590">
      <w:pPr>
        <w:pStyle w:val="Odstavecseseznamem"/>
        <w:numPr>
          <w:ilvl w:val="0"/>
          <w:numId w:val="12"/>
        </w:numPr>
      </w:pPr>
      <w:r w:rsidRPr="000A018B">
        <w:t>bezpečnost při užívání,</w:t>
      </w:r>
    </w:p>
    <w:p w14:paraId="73AEF442" w14:textId="77777777" w:rsidR="000A018B" w:rsidRPr="000A018B" w:rsidRDefault="000A018B" w:rsidP="00695590">
      <w:pPr>
        <w:pStyle w:val="Odstavecseseznamem"/>
        <w:numPr>
          <w:ilvl w:val="0"/>
          <w:numId w:val="12"/>
        </w:numPr>
      </w:pPr>
      <w:r w:rsidRPr="000A018B">
        <w:t>úspora energie a ochrana tepla.</w:t>
      </w:r>
    </w:p>
    <w:p w14:paraId="19DD876F" w14:textId="77777777" w:rsidR="000A018B" w:rsidRPr="000A018B" w:rsidRDefault="000A018B" w:rsidP="000A018B">
      <w:r w:rsidRPr="000A018B">
        <w:t>Staveniště se musí zařídit, uspořádat a vybavit přísunovými cestami pro dopravu materiálu tak, aby se stavba mohla řádně a bezpečně provádět. Nesmí docházet k ohrožování a nadměrnému obtěžování okolí, zvláště hlukem, prachem apod., k ohrožování bezpečnosti provozu na pozemních komunikacích, dále k znečišťování pozemních komunikací, ovzduší a vod, k omezování přístupu k přilehlým stavbám nebo pozemkům, k sítím technického vybavení a požárním zařízením.</w:t>
      </w:r>
    </w:p>
    <w:p w14:paraId="62A15FC0" w14:textId="77777777" w:rsidR="000A018B" w:rsidRPr="000A018B" w:rsidRDefault="000A018B" w:rsidP="000A018B">
      <w:r w:rsidRPr="000A018B">
        <w:t>Vzhledem k charakteru objektu jako liniové dopravní stavby nevzniká požární riziko a není proto třeba zvláštních opatření z hlediska požární ochrany. Z hlediska zabezpečení požární ochrany během stavby je nezbytné zajistit následující opatření:</w:t>
      </w:r>
    </w:p>
    <w:p w14:paraId="63E32BF4" w14:textId="77777777" w:rsidR="000A018B" w:rsidRPr="000A018B" w:rsidRDefault="000A018B" w:rsidP="00695590">
      <w:pPr>
        <w:pStyle w:val="Odstavecseseznamem"/>
        <w:numPr>
          <w:ilvl w:val="0"/>
          <w:numId w:val="12"/>
        </w:numPr>
      </w:pPr>
      <w:r w:rsidRPr="000A018B">
        <w:t>stavební činností nedojde k zasypání ani poškození požárních hydrantů,</w:t>
      </w:r>
    </w:p>
    <w:p w14:paraId="1D1A1C5D" w14:textId="77777777" w:rsidR="000A018B" w:rsidRPr="000A018B" w:rsidRDefault="000A018B" w:rsidP="00695590">
      <w:pPr>
        <w:pStyle w:val="Odstavecseseznamem"/>
        <w:numPr>
          <w:ilvl w:val="0"/>
          <w:numId w:val="12"/>
        </w:numPr>
      </w:pPr>
      <w:r w:rsidRPr="000A018B">
        <w:t>v průběhu prací bude v rámci možností umožněn průjezd vozidel HZS,</w:t>
      </w:r>
    </w:p>
    <w:p w14:paraId="0DBEE4C5" w14:textId="77777777" w:rsidR="000A018B" w:rsidRPr="000A018B" w:rsidRDefault="000A018B" w:rsidP="000A018B">
      <w:r w:rsidRPr="000A018B">
        <w:t>pokud by mělo případně dojít k omezení průjezdu vozidel, je nutné tuto skutečnost nahlásit nejméně 14 dní předem na příslušnou hasičskou záchrannou stanici.</w:t>
      </w:r>
    </w:p>
    <w:p w14:paraId="6F5B09E5" w14:textId="77777777" w:rsidR="00AE6749" w:rsidRPr="00E469EC" w:rsidRDefault="00FB4335" w:rsidP="00B03FE1">
      <w:pPr>
        <w:pStyle w:val="Nadpis3"/>
      </w:pPr>
      <w:r w:rsidRPr="00E469EC">
        <w:t xml:space="preserve">2.9  </w:t>
      </w:r>
      <w:r w:rsidR="00AE6749" w:rsidRPr="00E469EC">
        <w:t>Úspora ener</w:t>
      </w:r>
      <w:r w:rsidR="00FA0A7A" w:rsidRPr="00E469EC">
        <w:t>g</w:t>
      </w:r>
      <w:r w:rsidR="00AE6749" w:rsidRPr="00E469EC">
        <w:t>ie a tepelná ochrana</w:t>
      </w:r>
    </w:p>
    <w:p w14:paraId="1297761A" w14:textId="77777777" w:rsidR="00356E34" w:rsidRPr="00E469EC" w:rsidRDefault="00AE6749" w:rsidP="005F1647">
      <w:r w:rsidRPr="00E469EC">
        <w:t>NEOBSAZENO</w:t>
      </w:r>
    </w:p>
    <w:p w14:paraId="579A8A1A" w14:textId="77777777" w:rsidR="00AE6749" w:rsidRPr="006051DA" w:rsidRDefault="00FB4335" w:rsidP="00B03FE1">
      <w:pPr>
        <w:pStyle w:val="Nadpis3"/>
      </w:pPr>
      <w:r w:rsidRPr="006051DA">
        <w:lastRenderedPageBreak/>
        <w:t xml:space="preserve">2.10  </w:t>
      </w:r>
      <w:r w:rsidR="00AE6749" w:rsidRPr="006051DA">
        <w:t>Hygienické požadavky na stavby, požadavky na pracovní prostředí</w:t>
      </w:r>
    </w:p>
    <w:p w14:paraId="5EB0EC4C" w14:textId="77777777" w:rsidR="006051DA" w:rsidRPr="006051DA" w:rsidRDefault="006051DA" w:rsidP="006051DA">
      <w:r w:rsidRPr="006051DA">
        <w:t>Zadavatel stavby je povinen respektovat ustanovení zákona č. 309/2006 Sb. a nařízení vlády č. 591/2006 Sb., která zadavateli stavby ukládají zřídit funkci koordinátora a zpracovat plán BOZP, pokud jsou naplněna ustanovení tohoto zákona a nařízení vlády.</w:t>
      </w:r>
    </w:p>
    <w:p w14:paraId="44660C2E" w14:textId="77777777" w:rsidR="006051DA" w:rsidRPr="006051DA" w:rsidRDefault="006051DA" w:rsidP="006051DA">
      <w:r w:rsidRPr="006051DA">
        <w:t xml:space="preserve">Bezpečnost práce při provádění stavebních prací zajistí zhotovitel ve smyslu platných předpisů v ČR. Zejména bude nutno dbát nařízení vlády č. 591/2006 Sb., o bližších minimálních požadavcích na bezpečnost a ochranu zdraví při práci na staveništích a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14:paraId="19EE221F" w14:textId="77777777" w:rsidR="006051DA" w:rsidRPr="006051DA" w:rsidRDefault="006051DA" w:rsidP="006051DA">
      <w:r w:rsidRPr="006051DA">
        <w:t>Zvýšenou pozornost je třeba věnovat pracím v blízkosti podzemních vedení. Jejich poloha musí být jejich správci předem vytyčena a po dobu stavby udržována. S jejich polohou musí být pracovníci dodavatele prokazatelně seznámeni. Práce v jejich blízkosti je nutno provádět za odborného dozoru příslušné organizace, bez použití mechanizmů a za dodržení dalších podmínek správce. Dále je nutná zvýšená pozornost při pracích v blízkosti nadzemních vedení, zejména při použití mechanizmů ve výškách větších 3 m. Je nutno zajistit bezpečnost pracovníků při souběžném provádění prací. Pracovníci musí být prokazatelně seznámeni s nebezpečím, dodavatelské organizace musí uzavřít vzájemné dohody. Je třeba zamezit přístupu veřejnosti na staveniště, otevřené výkopy chránit zábradlím a v noci výstražným světlem.</w:t>
      </w:r>
    </w:p>
    <w:p w14:paraId="5F9FB7D5" w14:textId="77777777" w:rsidR="006051DA" w:rsidRPr="006051DA" w:rsidRDefault="006051DA" w:rsidP="006051DA">
      <w:r w:rsidRPr="006051DA">
        <w:t>Během provozu – při užívání stavby – je nutno dodržovat především ustanovení zákona o provozu na pozemních komunikacích a o technické způsobilosti vozidel.</w:t>
      </w:r>
    </w:p>
    <w:p w14:paraId="0D5C458B" w14:textId="77777777" w:rsidR="00AE6749" w:rsidRPr="00DC6A95" w:rsidRDefault="00FB4335" w:rsidP="00B03FE1">
      <w:pPr>
        <w:pStyle w:val="Nadpis3"/>
      </w:pPr>
      <w:r w:rsidRPr="00DC6A95">
        <w:t xml:space="preserve">2.11  </w:t>
      </w:r>
      <w:r w:rsidR="00AE6749" w:rsidRPr="00DC6A95">
        <w:t>Zásady ochrany stavby před negativními účinky vnějšího prostředí</w:t>
      </w:r>
    </w:p>
    <w:p w14:paraId="27E48CD6" w14:textId="77777777" w:rsidR="00A41A0E" w:rsidRPr="00DC6A95" w:rsidRDefault="00306D7D" w:rsidP="005F1647">
      <w:r w:rsidRPr="00DC6A95">
        <w:t>Žádná opatření proti škodlivým účinkům vnějšího prostřední nejsou navržena, vzhledem k charakteru stavby a jejího okolí.</w:t>
      </w:r>
    </w:p>
    <w:p w14:paraId="05FBAF15" w14:textId="77777777" w:rsidR="003A75E5" w:rsidRPr="00DC6A95" w:rsidRDefault="000D67EF" w:rsidP="001D58F1">
      <w:pPr>
        <w:pStyle w:val="Nadpis2"/>
      </w:pPr>
      <w:bookmarkStart w:id="15" w:name="_Toc513031273"/>
      <w:r w:rsidRPr="00DC6A95">
        <w:t>Připojení na technickou infrastrukturu</w:t>
      </w:r>
      <w:bookmarkEnd w:id="15"/>
    </w:p>
    <w:p w14:paraId="23787B18" w14:textId="77777777" w:rsidR="00DC6A95" w:rsidRPr="00650F4E" w:rsidRDefault="00DC6A95" w:rsidP="00DC6A95">
      <w:bookmarkStart w:id="16" w:name="_Toc513031274"/>
      <w:r w:rsidRPr="00DC6A95">
        <w:t>Viz kapitola 1.j).</w:t>
      </w:r>
    </w:p>
    <w:p w14:paraId="6016FF9D" w14:textId="77777777" w:rsidR="00527AE5" w:rsidRPr="00EA3E82" w:rsidRDefault="00527AE5" w:rsidP="001D58F1">
      <w:pPr>
        <w:pStyle w:val="Nadpis2"/>
      </w:pPr>
      <w:r w:rsidRPr="00EA3E82">
        <w:t>Dopravní řešení</w:t>
      </w:r>
      <w:bookmarkEnd w:id="16"/>
    </w:p>
    <w:p w14:paraId="6D591734" w14:textId="77777777" w:rsidR="00527AE5" w:rsidRPr="00EA3E82" w:rsidRDefault="00A41A0E" w:rsidP="00DD0116">
      <w:pPr>
        <w:pStyle w:val="Nadpis4"/>
      </w:pPr>
      <w:r w:rsidRPr="00EA3E82">
        <w:t>Popis dopravního řešení</w:t>
      </w:r>
    </w:p>
    <w:p w14:paraId="0DDC18AF" w14:textId="77777777" w:rsidR="00A41A0E" w:rsidRPr="00EA3E82" w:rsidRDefault="00306D7D" w:rsidP="005F1647">
      <w:r w:rsidRPr="00EA3E82">
        <w:t>Viz odstavec 2.3 a 2.6.b)</w:t>
      </w:r>
      <w:r w:rsidR="0077014B" w:rsidRPr="00EA3E82">
        <w:t>.</w:t>
      </w:r>
    </w:p>
    <w:p w14:paraId="4FABAF8A" w14:textId="77777777" w:rsidR="00A41A0E" w:rsidRPr="00EA3E82" w:rsidRDefault="00A41A0E" w:rsidP="00DD0116">
      <w:pPr>
        <w:pStyle w:val="Nadpis4"/>
      </w:pPr>
      <w:r w:rsidRPr="00EA3E82">
        <w:t>Napojení území na stávající dopravní infrastrukturu</w:t>
      </w:r>
    </w:p>
    <w:p w14:paraId="087A234B" w14:textId="77777777" w:rsidR="003E6B33" w:rsidRPr="00EA3E82" w:rsidRDefault="003E6B33" w:rsidP="00EA3E82">
      <w:r>
        <w:t xml:space="preserve">Vzhledem k charakteru stavby bude převážně zachováno stávající dopravní napojení s tím, že nově budou komunikace MK </w:t>
      </w:r>
      <w:r w:rsidRPr="00CF2092">
        <w:t>Wolkerova a areál Profi Auto CZ a.s. napojeny</w:t>
      </w:r>
      <w:r>
        <w:t xml:space="preserve"> přímo do vozovky okružního pásu OK.</w:t>
      </w:r>
    </w:p>
    <w:p w14:paraId="50A8A5C6" w14:textId="77777777" w:rsidR="00A41A0E" w:rsidRPr="00EA3E82" w:rsidRDefault="00A41A0E" w:rsidP="00EA3E82">
      <w:pPr>
        <w:pStyle w:val="Nadpis4"/>
      </w:pPr>
      <w:r w:rsidRPr="00EA3E82">
        <w:t>Doprava v klidu</w:t>
      </w:r>
    </w:p>
    <w:p w14:paraId="70EC793D" w14:textId="77777777" w:rsidR="00EA3E82" w:rsidRPr="00EA3E82" w:rsidRDefault="00A41A0E" w:rsidP="005F1647">
      <w:r w:rsidRPr="00EA3E82">
        <w:lastRenderedPageBreak/>
        <w:t>Stavba negeneruje nárok na rozšíření ploch pro statickou dopravu</w:t>
      </w:r>
      <w:r w:rsidR="00EA3E82" w:rsidRPr="00EA3E82">
        <w:t>.</w:t>
      </w:r>
    </w:p>
    <w:p w14:paraId="3AF410F9" w14:textId="77777777" w:rsidR="00A41A0E" w:rsidRPr="00BC6F1F" w:rsidRDefault="00A41A0E" w:rsidP="00DD0116">
      <w:pPr>
        <w:pStyle w:val="Nadpis4"/>
      </w:pPr>
      <w:r w:rsidRPr="00BC6F1F">
        <w:t>Pěší a cyklistické stezky</w:t>
      </w:r>
    </w:p>
    <w:p w14:paraId="403BE504" w14:textId="77777777" w:rsidR="0077014B" w:rsidRPr="00BC6F1F" w:rsidRDefault="00BC6F1F" w:rsidP="0077014B">
      <w:bookmarkStart w:id="17" w:name="_Toc513031275"/>
      <w:r w:rsidRPr="00BC6F1F">
        <w:rPr>
          <w:rFonts w:cs="Arial"/>
        </w:rPr>
        <w:t>Součástí návrhu jsou nové</w:t>
      </w:r>
      <w:r w:rsidR="0059032B">
        <w:rPr>
          <w:rFonts w:cs="Arial"/>
        </w:rPr>
        <w:t>/rekonstruované</w:t>
      </w:r>
      <w:r w:rsidRPr="00BC6F1F">
        <w:rPr>
          <w:rFonts w:cs="Arial"/>
        </w:rPr>
        <w:t xml:space="preserve"> chodníky a chodníkové přejezdy vč. děleného přechodu pro pěší a 2 x autobusové nástupiště ve Wolkerově ul. </w:t>
      </w:r>
      <w:r w:rsidR="00CA50EC" w:rsidRPr="00BC6F1F">
        <w:t>Z</w:t>
      </w:r>
      <w:r w:rsidR="0077014B" w:rsidRPr="00BC6F1F">
        <w:t>áměry na dobudování cyklistických tras podél řešené lokality nejsou známy.</w:t>
      </w:r>
    </w:p>
    <w:p w14:paraId="54CDAC02" w14:textId="77777777" w:rsidR="00527AE5" w:rsidRPr="0059032B" w:rsidRDefault="00527AE5" w:rsidP="001D58F1">
      <w:pPr>
        <w:pStyle w:val="Nadpis2"/>
      </w:pPr>
      <w:r w:rsidRPr="0059032B">
        <w:t>Řešení vegetace a souvisejících terénních úprav</w:t>
      </w:r>
      <w:bookmarkEnd w:id="17"/>
    </w:p>
    <w:p w14:paraId="714CB598" w14:textId="77777777" w:rsidR="00527AE5" w:rsidRPr="0059032B" w:rsidRDefault="000935D1" w:rsidP="00DD0116">
      <w:pPr>
        <w:pStyle w:val="Nadpis4"/>
      </w:pPr>
      <w:r w:rsidRPr="0059032B">
        <w:t>Terénní úpravy</w:t>
      </w:r>
    </w:p>
    <w:p w14:paraId="26DF8580" w14:textId="77777777" w:rsidR="003D3991" w:rsidRDefault="00306D7D" w:rsidP="005F1647">
      <w:r w:rsidRPr="0059032B">
        <w:t xml:space="preserve">Terénní úpravy se týkají svahů komunikace, uvedení travnatých ploch do původního stavu </w:t>
      </w:r>
      <w:r w:rsidR="00C02204" w:rsidRPr="0059032B">
        <w:t>v nejnutnějším rozsahu.</w:t>
      </w:r>
      <w:r w:rsidR="00A07F59" w:rsidRPr="0059032B">
        <w:t xml:space="preserve"> </w:t>
      </w:r>
    </w:p>
    <w:p w14:paraId="43F8CD63" w14:textId="77777777" w:rsidR="00673F4D" w:rsidRDefault="00673F4D" w:rsidP="005F1647"/>
    <w:p w14:paraId="12C642EA" w14:textId="77777777" w:rsidR="00673F4D" w:rsidRPr="0059032B" w:rsidRDefault="00673F4D" w:rsidP="005F1647"/>
    <w:p w14:paraId="68114DF3" w14:textId="77777777" w:rsidR="000935D1" w:rsidRPr="0059032B" w:rsidRDefault="000935D1" w:rsidP="00DD0116">
      <w:pPr>
        <w:pStyle w:val="Nadpis4"/>
      </w:pPr>
      <w:r w:rsidRPr="0059032B">
        <w:t>Použité vegetační prvky</w:t>
      </w:r>
    </w:p>
    <w:p w14:paraId="0A2130A4" w14:textId="6D3D497C" w:rsidR="00673F4D" w:rsidRPr="00673F4D" w:rsidRDefault="00673F4D" w:rsidP="00673F4D">
      <w:pPr>
        <w:pStyle w:val="Nadpis4"/>
        <w:numPr>
          <w:ilvl w:val="0"/>
          <w:numId w:val="0"/>
        </w:numPr>
        <w:ind w:left="709"/>
      </w:pPr>
      <w:r w:rsidRPr="00673F4D">
        <w:rPr>
          <w:b w:val="0"/>
          <w:sz w:val="24"/>
          <w:szCs w:val="24"/>
        </w:rPr>
        <w:t xml:space="preserve">Jedná se o </w:t>
      </w:r>
      <w:proofErr w:type="spellStart"/>
      <w:r w:rsidRPr="00673F4D">
        <w:rPr>
          <w:b w:val="0"/>
          <w:sz w:val="24"/>
          <w:szCs w:val="24"/>
        </w:rPr>
        <w:t>znovuzatravnění</w:t>
      </w:r>
      <w:proofErr w:type="spellEnd"/>
      <w:r w:rsidRPr="00673F4D">
        <w:rPr>
          <w:b w:val="0"/>
          <w:sz w:val="24"/>
          <w:szCs w:val="24"/>
        </w:rPr>
        <w:t xml:space="preserve"> povrchů terénních úprav svahů silničního tělesa a vegetační úpravy centrální části okružní křižovatky, viz. SO 80</w:t>
      </w:r>
      <w:r>
        <w:rPr>
          <w:b w:val="0"/>
          <w:sz w:val="24"/>
          <w:szCs w:val="24"/>
        </w:rPr>
        <w:t>1</w:t>
      </w:r>
      <w:r w:rsidRPr="00673F4D">
        <w:rPr>
          <w:b w:val="0"/>
          <w:sz w:val="24"/>
          <w:szCs w:val="24"/>
        </w:rPr>
        <w:t>.</w:t>
      </w:r>
    </w:p>
    <w:p w14:paraId="3B830DCD" w14:textId="28E23BE9" w:rsidR="000935D1" w:rsidRPr="0059032B" w:rsidRDefault="000935D1" w:rsidP="00673F4D">
      <w:pPr>
        <w:pStyle w:val="Nadpis4"/>
      </w:pPr>
      <w:r w:rsidRPr="0059032B">
        <w:t xml:space="preserve">Biotechnická, protierozní </w:t>
      </w:r>
      <w:r w:rsidR="00C02204" w:rsidRPr="0059032B">
        <w:t>o</w:t>
      </w:r>
      <w:r w:rsidRPr="0059032B">
        <w:t>patření</w:t>
      </w:r>
    </w:p>
    <w:p w14:paraId="2DB5538E" w14:textId="77777777" w:rsidR="008D5F31" w:rsidRPr="0059032B" w:rsidRDefault="003D3991" w:rsidP="005F1647">
      <w:r w:rsidRPr="0059032B">
        <w:t>Stavba nezahrnuje.</w:t>
      </w:r>
    </w:p>
    <w:p w14:paraId="20533F83" w14:textId="77777777" w:rsidR="00527AE5" w:rsidRPr="0059032B" w:rsidRDefault="00527AE5" w:rsidP="001D58F1">
      <w:pPr>
        <w:pStyle w:val="Nadpis2"/>
      </w:pPr>
      <w:bookmarkStart w:id="18" w:name="_Toc513031276"/>
      <w:r w:rsidRPr="0059032B">
        <w:t>Popis vlivů stavby na životní prostředí</w:t>
      </w:r>
      <w:bookmarkEnd w:id="18"/>
    </w:p>
    <w:p w14:paraId="34B83EA9" w14:textId="77777777" w:rsidR="00306D7D" w:rsidRPr="0059032B" w:rsidRDefault="005779C4" w:rsidP="00DD0116">
      <w:pPr>
        <w:pStyle w:val="Nadpis4"/>
      </w:pPr>
      <w:r w:rsidRPr="0059032B">
        <w:t>Vliv na životní prostředí</w:t>
      </w:r>
    </w:p>
    <w:p w14:paraId="1B48AA78" w14:textId="77777777" w:rsidR="005779C4" w:rsidRPr="0059032B" w:rsidRDefault="005779C4" w:rsidP="005779C4">
      <w:r w:rsidRPr="0059032B">
        <w:t xml:space="preserve">Vzhledem k charakteru </w:t>
      </w:r>
      <w:r w:rsidR="00151D2D" w:rsidRPr="0059032B">
        <w:t>akce</w:t>
      </w:r>
      <w:r w:rsidRPr="0059032B">
        <w:t xml:space="preserve"> jako </w:t>
      </w:r>
      <w:r w:rsidR="00C025CF" w:rsidRPr="0059032B">
        <w:t>přestavby</w:t>
      </w:r>
      <w:r w:rsidRPr="0059032B">
        <w:t xml:space="preserve"> stávající </w:t>
      </w:r>
      <w:r w:rsidR="00C025CF" w:rsidRPr="0059032B">
        <w:t>křižovatky</w:t>
      </w:r>
      <w:r w:rsidRPr="0059032B">
        <w:t xml:space="preserve"> nemá zvolené technické řešení stavby a jejího provozu negativní vliv na krajinu, zdraví a životní prostředí. Naopak po</w:t>
      </w:r>
      <w:r w:rsidR="00C025CF" w:rsidRPr="0059032B">
        <w:t xml:space="preserve"> přestavbě </w:t>
      </w:r>
      <w:r w:rsidRPr="0059032B">
        <w:t xml:space="preserve">dojde ke zvýšení bezpečnosti </w:t>
      </w:r>
      <w:r w:rsidR="006A4665">
        <w:t xml:space="preserve">a plynulosti </w:t>
      </w:r>
      <w:r w:rsidRPr="0059032B">
        <w:t>automobilové dopravy.</w:t>
      </w:r>
    </w:p>
    <w:p w14:paraId="4DC08599" w14:textId="77777777" w:rsidR="005779C4" w:rsidRPr="006A4665" w:rsidRDefault="005779C4" w:rsidP="00DD0116">
      <w:pPr>
        <w:pStyle w:val="Nadpis4"/>
      </w:pPr>
      <w:r w:rsidRPr="006A4665">
        <w:t>Vliv na přírodu a krajinu</w:t>
      </w:r>
    </w:p>
    <w:p w14:paraId="6DD22DC6" w14:textId="77777777" w:rsidR="005779C4" w:rsidRPr="006A4665" w:rsidRDefault="005779C4" w:rsidP="005779C4">
      <w:r w:rsidRPr="00241ED7">
        <w:t>Stavba nezasahuje trvalým záborem do lesních pozemků. Vodní režim v dané oblasti není stavbou negativně ovlivněn.</w:t>
      </w:r>
    </w:p>
    <w:p w14:paraId="3332F40D" w14:textId="77777777" w:rsidR="005779C4" w:rsidRPr="00FD7DBA" w:rsidRDefault="005779C4" w:rsidP="00DD0116">
      <w:pPr>
        <w:pStyle w:val="Nadpis4"/>
      </w:pPr>
      <w:r w:rsidRPr="00FD7DBA">
        <w:t>Vliv na soustavu chráněných území Natura 2000</w:t>
      </w:r>
    </w:p>
    <w:p w14:paraId="44C95896" w14:textId="77777777" w:rsidR="005779C4" w:rsidRPr="00FD7DBA" w:rsidRDefault="005779C4" w:rsidP="005779C4">
      <w:r w:rsidRPr="00FD7DBA">
        <w:t>Stavba nespadá pod ochranné území Natura 2000.</w:t>
      </w:r>
    </w:p>
    <w:p w14:paraId="7B583F5E" w14:textId="77777777" w:rsidR="005779C4" w:rsidRPr="00FD7DBA" w:rsidRDefault="005779C4" w:rsidP="00DD0116">
      <w:pPr>
        <w:pStyle w:val="Nadpis4"/>
      </w:pPr>
      <w:r w:rsidRPr="00FD7DBA">
        <w:t>Způsob zohlednění podmínek závazného stanoviska posouzení vlivu záměru na životní prostředí,</w:t>
      </w:r>
    </w:p>
    <w:p w14:paraId="0383E0EE" w14:textId="77777777" w:rsidR="005779C4" w:rsidRPr="00FD7DBA" w:rsidRDefault="005779C4" w:rsidP="005779C4">
      <w:r w:rsidRPr="00FD7DBA">
        <w:t>Není podkladem.</w:t>
      </w:r>
    </w:p>
    <w:p w14:paraId="7558AD99" w14:textId="77777777" w:rsidR="005779C4" w:rsidRPr="002D1F2D" w:rsidRDefault="005779C4" w:rsidP="00DD0116">
      <w:pPr>
        <w:pStyle w:val="Nadpis4"/>
      </w:pPr>
      <w:r w:rsidRPr="002D1F2D">
        <w:t>V případě záměrů spadajících do režimu zákona o integrované prevenci základní parametry způsobu naplnění závěrů o nejlepších dostupných technikách nebo integrované povolení</w:t>
      </w:r>
    </w:p>
    <w:p w14:paraId="6608CE0D" w14:textId="77777777" w:rsidR="005779C4" w:rsidRPr="002D1F2D" w:rsidRDefault="005779C4" w:rsidP="005779C4">
      <w:r w:rsidRPr="002D1F2D">
        <w:t>Nebylo vydáno.</w:t>
      </w:r>
    </w:p>
    <w:p w14:paraId="7AD5B225" w14:textId="77777777" w:rsidR="002B113D" w:rsidRPr="00971CEB" w:rsidRDefault="002B113D" w:rsidP="005779C4">
      <w:pPr>
        <w:rPr>
          <w:highlight w:val="lightGray"/>
        </w:rPr>
      </w:pPr>
    </w:p>
    <w:p w14:paraId="73202515" w14:textId="77777777" w:rsidR="005779C4" w:rsidRPr="00F3485E" w:rsidRDefault="005779C4" w:rsidP="00DD0116">
      <w:pPr>
        <w:pStyle w:val="Nadpis4"/>
      </w:pPr>
      <w:r w:rsidRPr="00F3485E">
        <w:t>Navrhovaná ochranná a bezpečnostní pásma</w:t>
      </w:r>
    </w:p>
    <w:p w14:paraId="333B8958" w14:textId="77777777" w:rsidR="00356E34" w:rsidRPr="00F3485E" w:rsidRDefault="00C02204" w:rsidP="00C02204">
      <w:r w:rsidRPr="00F3485E">
        <w:t>Viz kapitola 1.m).</w:t>
      </w:r>
    </w:p>
    <w:p w14:paraId="0E10D268" w14:textId="77777777" w:rsidR="00527AE5" w:rsidRPr="00DB36B0" w:rsidRDefault="00527AE5" w:rsidP="001D58F1">
      <w:pPr>
        <w:pStyle w:val="Nadpis2"/>
      </w:pPr>
      <w:bookmarkStart w:id="19" w:name="_Toc513031277"/>
      <w:r w:rsidRPr="00DB36B0">
        <w:t>Ochrana obyvatelstva</w:t>
      </w:r>
      <w:bookmarkEnd w:id="19"/>
    </w:p>
    <w:p w14:paraId="3664A6AA" w14:textId="77777777" w:rsidR="000E4A52" w:rsidRPr="00DB36B0" w:rsidRDefault="00734CD5" w:rsidP="005F1647">
      <w:r w:rsidRPr="00DB36B0">
        <w:t>Potřeby civilní ochrany nebudou navrhovanou stavbou dotčeny.</w:t>
      </w:r>
    </w:p>
    <w:p w14:paraId="4E5A9B27" w14:textId="77777777" w:rsidR="00527AE5" w:rsidRPr="00DB36B0" w:rsidRDefault="00527AE5" w:rsidP="001D58F1">
      <w:pPr>
        <w:pStyle w:val="Nadpis2"/>
      </w:pPr>
      <w:bookmarkStart w:id="20" w:name="_Toc513031278"/>
      <w:r w:rsidRPr="00DB36B0">
        <w:t>Zásady organizace výstavby</w:t>
      </w:r>
      <w:bookmarkEnd w:id="20"/>
    </w:p>
    <w:p w14:paraId="04FF0761" w14:textId="77777777" w:rsidR="00144C31" w:rsidRPr="00DB36B0" w:rsidRDefault="00144C31" w:rsidP="00B03FE1">
      <w:pPr>
        <w:pStyle w:val="Nadpis3"/>
      </w:pPr>
      <w:r w:rsidRPr="00DB36B0">
        <w:t>tECHNICKÁ ZPRÁVA</w:t>
      </w:r>
    </w:p>
    <w:p w14:paraId="46CAD068" w14:textId="77777777" w:rsidR="002A04AC" w:rsidRPr="00DB36B0" w:rsidRDefault="002A04AC" w:rsidP="00DD0116">
      <w:pPr>
        <w:pStyle w:val="Nadpis4"/>
      </w:pPr>
      <w:r w:rsidRPr="00DB36B0">
        <w:t>Potřeby a spotřeby rozhodujících medií a hmot, jejich zajištění</w:t>
      </w:r>
    </w:p>
    <w:p w14:paraId="6DA9FA26" w14:textId="77777777" w:rsidR="002A04AC" w:rsidRPr="00DB36B0" w:rsidRDefault="002A04AC" w:rsidP="002B5EC6">
      <w:r w:rsidRPr="00DB36B0">
        <w:t>Pro výstavbu bude zapotřebí zajistit el</w:t>
      </w:r>
      <w:r w:rsidR="00216EA7" w:rsidRPr="00DB36B0">
        <w:t>ektrickou</w:t>
      </w:r>
      <w:r w:rsidRPr="00DB36B0">
        <w:t xml:space="preserve"> energii a vodu. Napojení na el. energii </w:t>
      </w:r>
      <w:r w:rsidRPr="00DB36B0">
        <w:br/>
        <w:t>a vodu bude dohodnuto při předání staveniště. Podmínky odběru budou zakotveny ve smlouvě mezi investorem a zhotovitelem stavby.</w:t>
      </w:r>
    </w:p>
    <w:p w14:paraId="2CEE71E0" w14:textId="77777777" w:rsidR="002A04AC" w:rsidRPr="00DB36B0" w:rsidRDefault="002A04AC" w:rsidP="002B5EC6">
      <w:r w:rsidRPr="00DB36B0">
        <w:t>Napojení na kanalizaci splaškovou bude řešeno umístěním chemických WC.</w:t>
      </w:r>
    </w:p>
    <w:p w14:paraId="529371C5" w14:textId="77777777" w:rsidR="002A04AC" w:rsidRPr="00DB36B0" w:rsidRDefault="002A04AC" w:rsidP="002B5EC6">
      <w:r w:rsidRPr="00DB36B0">
        <w:t>Napojení na telekomunikační síť bude řešeno použitím mobilních telefonů.</w:t>
      </w:r>
    </w:p>
    <w:p w14:paraId="7D8072C5" w14:textId="77777777" w:rsidR="002A04AC" w:rsidRPr="00A85026" w:rsidRDefault="0018521C" w:rsidP="00DD0116">
      <w:pPr>
        <w:pStyle w:val="Nadpis4"/>
      </w:pPr>
      <w:r w:rsidRPr="00A85026">
        <w:t>O</w:t>
      </w:r>
      <w:r w:rsidR="002B5EC6" w:rsidRPr="00A85026">
        <w:t>dvodnění staveniště</w:t>
      </w:r>
    </w:p>
    <w:p w14:paraId="43BFF876" w14:textId="77777777" w:rsidR="002A04AC" w:rsidRPr="00A85026" w:rsidRDefault="002A04AC" w:rsidP="0018521C">
      <w:r w:rsidRPr="00A85026">
        <w:t xml:space="preserve">Staveniště bude odvodněno do stávajících </w:t>
      </w:r>
      <w:r w:rsidR="0018521C" w:rsidRPr="00A85026">
        <w:t>pročištěných příkopů</w:t>
      </w:r>
      <w:r w:rsidRPr="00A85026">
        <w:t>.</w:t>
      </w:r>
      <w:r w:rsidR="00216EA7" w:rsidRPr="00A85026">
        <w:t xml:space="preserve"> Takto odváděná voda nesmí obsahovat kontaminované látky a dále bude zabráněno odplavování mechanických usazenin.</w:t>
      </w:r>
    </w:p>
    <w:p w14:paraId="36AB9B50" w14:textId="77777777" w:rsidR="002A04AC" w:rsidRPr="00A85026" w:rsidRDefault="0018521C" w:rsidP="00DD0116">
      <w:pPr>
        <w:pStyle w:val="Nadpis4"/>
      </w:pPr>
      <w:r w:rsidRPr="00A85026">
        <w:t>N</w:t>
      </w:r>
      <w:r w:rsidR="00216EA7" w:rsidRPr="00A85026">
        <w:t xml:space="preserve">apojení </w:t>
      </w:r>
      <w:r w:rsidR="002A04AC" w:rsidRPr="00A85026">
        <w:t>st</w:t>
      </w:r>
      <w:r w:rsidR="00216EA7" w:rsidRPr="00A85026">
        <w:t xml:space="preserve">aveniště na stávající </w:t>
      </w:r>
      <w:r w:rsidR="002A04AC" w:rsidRPr="00A85026">
        <w:t>dopra</w:t>
      </w:r>
      <w:r w:rsidR="00216EA7" w:rsidRPr="00A85026">
        <w:t>vní a technickou i</w:t>
      </w:r>
      <w:r w:rsidR="002B5EC6" w:rsidRPr="00A85026">
        <w:t>nfrastrukturu</w:t>
      </w:r>
    </w:p>
    <w:p w14:paraId="70721ABC" w14:textId="77777777" w:rsidR="002A04AC" w:rsidRPr="00A85026" w:rsidRDefault="002A04AC" w:rsidP="0018521C">
      <w:r w:rsidRPr="00A85026">
        <w:t>Staveniště bude</w:t>
      </w:r>
      <w:r w:rsidR="00216EA7" w:rsidRPr="00A85026">
        <w:t xml:space="preserve"> dopravně</w:t>
      </w:r>
      <w:r w:rsidRPr="00A85026">
        <w:t xml:space="preserve"> napojeno </w:t>
      </w:r>
      <w:r w:rsidR="00C117A8" w:rsidRPr="00A85026">
        <w:t>křižovatkovými větvemi</w:t>
      </w:r>
      <w:r w:rsidR="0018521C" w:rsidRPr="00A85026">
        <w:t xml:space="preserve"> na silnici </w:t>
      </w:r>
      <w:r w:rsidR="00C117A8" w:rsidRPr="00A85026">
        <w:t>II/10</w:t>
      </w:r>
      <w:r w:rsidR="00A85026" w:rsidRPr="00A85026">
        <w:t>1 a</w:t>
      </w:r>
      <w:r w:rsidR="00C117A8" w:rsidRPr="00A85026">
        <w:t xml:space="preserve"> III/</w:t>
      </w:r>
      <w:r w:rsidR="00A85026" w:rsidRPr="00A85026">
        <w:t xml:space="preserve">33312. </w:t>
      </w:r>
      <w:r w:rsidR="00216EA7" w:rsidRPr="00A85026">
        <w:t>Odběrná místa vody, případně napojení elektrické energie včetně projednání možnosti odběru, podmínek užívání a úhrady si zajistí zhotovitel stavby v rámci dodávky stavby.</w:t>
      </w:r>
    </w:p>
    <w:p w14:paraId="647893DC" w14:textId="77777777" w:rsidR="00C117A8" w:rsidRPr="009F1B09" w:rsidRDefault="0018521C" w:rsidP="00C117A8">
      <w:pPr>
        <w:pStyle w:val="Nadpis4"/>
      </w:pPr>
      <w:r w:rsidRPr="009F1B09">
        <w:t>V</w:t>
      </w:r>
      <w:r w:rsidR="002A04AC" w:rsidRPr="009F1B09">
        <w:t>liv provádění st</w:t>
      </w:r>
      <w:r w:rsidR="00216EA7" w:rsidRPr="009F1B09">
        <w:t>avby na okolní stavby a pozemky</w:t>
      </w:r>
    </w:p>
    <w:p w14:paraId="00CD389D" w14:textId="77777777" w:rsidR="00C117A8" w:rsidRPr="009F1B09" w:rsidRDefault="00C117A8" w:rsidP="002B5EC6">
      <w:r w:rsidRPr="009F1B09">
        <w:t xml:space="preserve">Během stavby musí být zajištěn přístup k přilehlým pozemkům, objektům a k sítím technického vybavení. </w:t>
      </w:r>
    </w:p>
    <w:p w14:paraId="5C01A2C5" w14:textId="77777777" w:rsidR="002A04AC" w:rsidRPr="009F1B09" w:rsidRDefault="002B5EC6" w:rsidP="00DD0116">
      <w:pPr>
        <w:pStyle w:val="Nadpis4"/>
      </w:pPr>
      <w:r w:rsidRPr="009F1B09">
        <w:t>O</w:t>
      </w:r>
      <w:r w:rsidR="002A04AC" w:rsidRPr="009F1B09">
        <w:t>chrana okolí staveniště a požadavky na související a</w:t>
      </w:r>
      <w:r w:rsidRPr="009F1B09">
        <w:t>sanace, demolice, kácení dřevin</w:t>
      </w:r>
    </w:p>
    <w:p w14:paraId="45CE4133" w14:textId="77777777" w:rsidR="009F1B09" w:rsidRPr="009F1B09" w:rsidRDefault="009F1B09" w:rsidP="009F1B09">
      <w:pPr>
        <w:rPr>
          <w:u w:val="single"/>
        </w:rPr>
      </w:pPr>
      <w:r w:rsidRPr="009F1B09">
        <w:rPr>
          <w:u w:val="single"/>
        </w:rPr>
        <w:t>Ochrana stávající zeleně</w:t>
      </w:r>
    </w:p>
    <w:p w14:paraId="14A81A78" w14:textId="77777777" w:rsidR="009F1B09" w:rsidRDefault="009F1B09" w:rsidP="009F1B09">
      <w:r>
        <w:t>Při provádění prací bude dodržováno ustanovení norem:</w:t>
      </w:r>
    </w:p>
    <w:p w14:paraId="100C3860" w14:textId="77777777" w:rsidR="009F1B09" w:rsidRDefault="009F1B09" w:rsidP="009F1B09">
      <w:r>
        <w:t>•</w:t>
      </w:r>
      <w:r>
        <w:tab/>
        <w:t xml:space="preserve">ČSN 83 9011 Práce s půdou, </w:t>
      </w:r>
    </w:p>
    <w:p w14:paraId="3FDB78FE" w14:textId="77777777" w:rsidR="009F1B09" w:rsidRDefault="009F1B09" w:rsidP="009F1B09">
      <w:r>
        <w:t>•</w:t>
      </w:r>
      <w:r>
        <w:tab/>
        <w:t>ČSN 83 9031 Trávníky a jejich zakládání</w:t>
      </w:r>
    </w:p>
    <w:p w14:paraId="61BD7200" w14:textId="77777777" w:rsidR="009F1B09" w:rsidRDefault="009F1B09" w:rsidP="009F1B09">
      <w:r>
        <w:t>•</w:t>
      </w:r>
      <w:r>
        <w:tab/>
        <w:t>ČSN 83 9061 Ochrana stromů, porostů a vegetačních ploch při stavebních pracích</w:t>
      </w:r>
    </w:p>
    <w:p w14:paraId="3BCB6003" w14:textId="77777777" w:rsidR="009F1B09" w:rsidRDefault="009F1B09" w:rsidP="009F1B09">
      <w:r>
        <w:t>a Standardů péče o přírodu a krajinu:</w:t>
      </w:r>
    </w:p>
    <w:p w14:paraId="042F3028" w14:textId="77777777" w:rsidR="009F1B09" w:rsidRDefault="009F1B09" w:rsidP="009F1B09">
      <w:r>
        <w:lastRenderedPageBreak/>
        <w:t>•</w:t>
      </w:r>
      <w:r>
        <w:tab/>
        <w:t>SPPKA A02 001-2013 Výsadba stromů</w:t>
      </w:r>
    </w:p>
    <w:p w14:paraId="21571293" w14:textId="77777777" w:rsidR="009F1B09" w:rsidRDefault="009F1B09" w:rsidP="009F1B09">
      <w:r>
        <w:t>•</w:t>
      </w:r>
      <w:r>
        <w:tab/>
        <w:t>SPPKA A02 002-2013 Řez stromů</w:t>
      </w:r>
    </w:p>
    <w:p w14:paraId="2470530B" w14:textId="77777777" w:rsidR="009F1B09" w:rsidRDefault="009F1B09" w:rsidP="009F1B09">
      <w:r>
        <w:t>•</w:t>
      </w:r>
      <w:r>
        <w:tab/>
        <w:t>SPPKA A02 003-2013 Výsadba a řez keřů a lián.</w:t>
      </w:r>
    </w:p>
    <w:p w14:paraId="042E84F9" w14:textId="77777777" w:rsidR="009F1B09" w:rsidRDefault="009F1B09" w:rsidP="009F1B09">
      <w:r>
        <w:t>Dřeviny v dosahu stavební činnosti je nutné ochránit v souladu s ČSN 83 9061 Technologie stavebních úprav v krajině – Ochrana stromů, porostů a vegetačních ploch při stavebních pracích před mechanickým poškozením.</w:t>
      </w:r>
    </w:p>
    <w:p w14:paraId="07AFEBE0" w14:textId="77777777" w:rsidR="009F1B09" w:rsidRDefault="009F1B09" w:rsidP="009F1B09">
      <w:r>
        <w:t xml:space="preserve">Žádné stavební materiály ani výkopek nebudou skladovány v blízkosti vzrostlých dřevin. </w:t>
      </w:r>
    </w:p>
    <w:p w14:paraId="02F89252" w14:textId="77777777" w:rsidR="009F1B09" w:rsidRPr="009F1B09" w:rsidRDefault="009F1B09" w:rsidP="009F1B09">
      <w:pPr>
        <w:rPr>
          <w:u w:val="single"/>
        </w:rPr>
      </w:pPr>
      <w:r w:rsidRPr="009F1B09">
        <w:rPr>
          <w:u w:val="single"/>
        </w:rPr>
        <w:t>Ochrana před hlukem, vibracemi a otřesy</w:t>
      </w:r>
    </w:p>
    <w:p w14:paraId="15121222" w14:textId="77777777" w:rsidR="009F1B09" w:rsidRDefault="009F1B09" w:rsidP="009F1B09">
      <w:r>
        <w:t>Zhotovitel stavby bude provádět a zajistí stavbu tak, aby hluková zátěž v chráněném venkovním prostoru staveb vyhověla požadavkům stanoveným v Nařízení vlády č. 217/2016 Sb., o ochraně zdraví před nepříznivými účinky hluku a vibrací, kterým se mění Nařízení vlády č. 272/2011 Sb., o ochraně zdraví před nepříznivými účinky hluku a vibrací, kde je stanoveno, že hladina hluku ze stavební činnosti v chráněných venkovních prostorech staveb nepřekročí hygienický limit:</w:t>
      </w:r>
    </w:p>
    <w:p w14:paraId="714E5A9F" w14:textId="77777777" w:rsidR="009F1B09" w:rsidRDefault="009F1B09" w:rsidP="009F1B09">
      <w:proofErr w:type="spellStart"/>
      <w:r>
        <w:t>LAeq,s</w:t>
      </w:r>
      <w:proofErr w:type="spellEnd"/>
      <w:r>
        <w:t xml:space="preserve"> 65 dB  v době 7.00-21.00 hod, </w:t>
      </w:r>
    </w:p>
    <w:p w14:paraId="65F78669" w14:textId="77777777" w:rsidR="009F1B09" w:rsidRDefault="009F1B09" w:rsidP="009F1B09">
      <w:proofErr w:type="spellStart"/>
      <w:r>
        <w:t>LAeq,s</w:t>
      </w:r>
      <w:proofErr w:type="spellEnd"/>
      <w:r>
        <w:t xml:space="preserve"> 60 dB  v době 6.00-7.00 hod a 21.00-22.00 hod, </w:t>
      </w:r>
    </w:p>
    <w:p w14:paraId="63EC65B3" w14:textId="77777777" w:rsidR="009F1B09" w:rsidRDefault="009F1B09" w:rsidP="009F1B09">
      <w:proofErr w:type="spellStart"/>
      <w:r>
        <w:t>LAeq,s</w:t>
      </w:r>
      <w:proofErr w:type="spellEnd"/>
      <w:r>
        <w:t xml:space="preserve"> 45 dB  v době 22.00-6.00 hod,</w:t>
      </w:r>
    </w:p>
    <w:p w14:paraId="7F067205" w14:textId="77777777" w:rsidR="009F1B09" w:rsidRDefault="009F1B09" w:rsidP="009F1B09">
      <w:r>
        <w:t>a že hladina hluku ze stavební činnosti v chráněných vnitřních prostorech staveb nepřesáhne:</w:t>
      </w:r>
    </w:p>
    <w:p w14:paraId="35511C88" w14:textId="77777777" w:rsidR="009F1B09" w:rsidRDefault="009F1B09" w:rsidP="009F1B09">
      <w:r>
        <w:t xml:space="preserve">a) v pracovní dny v době od 7 do 21 hodin </w:t>
      </w:r>
      <w:proofErr w:type="spellStart"/>
      <w:r>
        <w:t>LAeq,s</w:t>
      </w:r>
      <w:proofErr w:type="spellEnd"/>
      <w:r>
        <w:t xml:space="preserve"> 55 dB, od 6 do 7 hodin a od 21 do 22 hodin </w:t>
      </w:r>
      <w:proofErr w:type="spellStart"/>
      <w:r>
        <w:t>LAmax</w:t>
      </w:r>
      <w:proofErr w:type="spellEnd"/>
      <w:r>
        <w:t xml:space="preserve"> 40 dB, od 22 do 06 hodin </w:t>
      </w:r>
      <w:proofErr w:type="spellStart"/>
      <w:r>
        <w:t>LAmax</w:t>
      </w:r>
      <w:proofErr w:type="spellEnd"/>
      <w:r>
        <w:t xml:space="preserve"> 30 dB,</w:t>
      </w:r>
    </w:p>
    <w:p w14:paraId="03C06AD9" w14:textId="77777777" w:rsidR="009F1B09" w:rsidRDefault="009F1B09" w:rsidP="009F1B09">
      <w:r>
        <w:t xml:space="preserve">b) ve dnech pracovního klidu od 6 do 22 hodin </w:t>
      </w:r>
      <w:proofErr w:type="spellStart"/>
      <w:r>
        <w:t>LAmax</w:t>
      </w:r>
      <w:proofErr w:type="spellEnd"/>
      <w:r>
        <w:t xml:space="preserve"> 40 dB, od 22 do 06 hodin </w:t>
      </w:r>
      <w:proofErr w:type="spellStart"/>
      <w:r>
        <w:t>LAmax</w:t>
      </w:r>
      <w:proofErr w:type="spellEnd"/>
      <w:r>
        <w:t xml:space="preserve"> 30 dB. </w:t>
      </w:r>
    </w:p>
    <w:p w14:paraId="07CFA75B" w14:textId="77777777" w:rsidR="009F1B09" w:rsidRPr="009F1B09" w:rsidRDefault="009F1B09" w:rsidP="009F1B09">
      <w:pPr>
        <w:rPr>
          <w:u w:val="single"/>
        </w:rPr>
      </w:pPr>
      <w:r w:rsidRPr="009F1B09">
        <w:rPr>
          <w:u w:val="single"/>
        </w:rPr>
        <w:t xml:space="preserve">Ochrana před prachem </w:t>
      </w:r>
    </w:p>
    <w:p w14:paraId="4453FB17" w14:textId="77777777" w:rsidR="009F1B09" w:rsidRDefault="009F1B09" w:rsidP="009F1B09">
      <w:r>
        <w:t xml:space="preserve">Možné zvýšení prašnosti v dotčené lokalitě provozem stavby bude eliminováno těmito opatřeními: </w:t>
      </w:r>
    </w:p>
    <w:p w14:paraId="64D48190" w14:textId="77777777" w:rsidR="009F1B09" w:rsidRDefault="009F1B09" w:rsidP="009F1B09">
      <w:r>
        <w:t>•</w:t>
      </w:r>
      <w:r>
        <w:tab/>
        <w:t>Před výjezdem ze staveniště bude umístěna plocha PO pro mechanické dočištění vozidel. Na této ploše bude před výjezdem ze staveniště vozidla očištěna tak, aby splňovala podmínky zákona  č. 13/1997 Sb., o pozemních komunikacích, ve znění pozdějších předpisů, a ve smyslu § 52 zákona č. 361/2000 Sb., o provozu na pozemních komunikacích, ve znění pozdějších předpisů.</w:t>
      </w:r>
    </w:p>
    <w:p w14:paraId="477B53D8" w14:textId="77777777" w:rsidR="009F1B09" w:rsidRDefault="009F1B09" w:rsidP="009F1B09">
      <w:r>
        <w:t>•</w:t>
      </w:r>
      <w:r>
        <w:tab/>
        <w:t xml:space="preserve">Pojezd nákladních vozidel po nezpevněné ploše staveniště bude minimalizován, nejvíce pojížděné úseky na staveništi budou náležitě zpevněny. </w:t>
      </w:r>
    </w:p>
    <w:p w14:paraId="614C59D6" w14:textId="77777777" w:rsidR="009F1B09" w:rsidRDefault="009F1B09" w:rsidP="009F1B09">
      <w:r>
        <w:t>•</w:t>
      </w:r>
      <w:r>
        <w:tab/>
        <w:t>Používané komunikace musí být po dobu stavby udržovány v pořádku a čistotě. Při znečištění komunikací vozidly stavby je nutné v souladu s § 28 odst. 1 zákona č. 13/1997 Sb., o pozemních komunikacích v platném znění znečištění neprodleně a bez průtahů odstranit a uvést komunikaci do původního stavu na náklady stavebníka.</w:t>
      </w:r>
    </w:p>
    <w:p w14:paraId="491F54D0" w14:textId="77777777" w:rsidR="009F1B09" w:rsidRDefault="009F1B09" w:rsidP="009F1B09">
      <w:r>
        <w:t>•</w:t>
      </w:r>
      <w:r>
        <w:tab/>
        <w:t>Uložení sypkého nákladu s frakcí menší než 4 mm jak v kontejneru na odpad tak na korbách nákladních automobilů musí být důsledně zakryto plachtami dle § 52 zák. č. 361/2000 Sb.</w:t>
      </w:r>
    </w:p>
    <w:p w14:paraId="520582E2" w14:textId="77777777" w:rsidR="009F1B09" w:rsidRDefault="009F1B09" w:rsidP="009F1B09">
      <w:r>
        <w:lastRenderedPageBreak/>
        <w:t>•</w:t>
      </w:r>
      <w:r>
        <w:tab/>
        <w:t>V době déletrvajícího sucha zajistit pravidelné skrápění staveniště, přesypová místa na staveništi (nakládka materiálu na vozidla) vybavit mobilním skrápěcím nebo mlžícím zařízením, které bude spouštěno v době déletrvajícího sucha.</w:t>
      </w:r>
    </w:p>
    <w:p w14:paraId="387AF158" w14:textId="77777777" w:rsidR="009F1B09" w:rsidRDefault="009F1B09" w:rsidP="009F1B09">
      <w:r>
        <w:t>•</w:t>
      </w:r>
      <w:r>
        <w:tab/>
        <w:t>Po celou dobu stavební činnosti bude použito postupů a prostředků zajišťujících eliminaci možné produkce prachu tak, aby nebylo zatíženo okolní prostředí.</w:t>
      </w:r>
    </w:p>
    <w:p w14:paraId="5F897D41" w14:textId="77777777" w:rsidR="009F1B09" w:rsidRDefault="009F1B09" w:rsidP="009F1B09">
      <w:r>
        <w:t>•</w:t>
      </w:r>
      <w:r>
        <w:tab/>
        <w:t xml:space="preserve">Po celou dobu výstavby musí být zajištěna průběžná údržba a čištění komunikací (vozovek i chodníků) dotčených stavbou. Čištění vozovek bude prováděno strojně. Četnost opakování a rozsah čištěného území bude objednáno před zahájením stavebních prací, případně bude upřesněno v jejich průběhu. Čištění musí být prováděno nejen až do skutečné vzdálenosti případné kontaminace stavebními nečistotami. </w:t>
      </w:r>
    </w:p>
    <w:p w14:paraId="389720F9" w14:textId="77777777" w:rsidR="009F1B09" w:rsidRPr="009F1B09" w:rsidRDefault="009F1B09" w:rsidP="009F1B09">
      <w:pPr>
        <w:rPr>
          <w:u w:val="single"/>
        </w:rPr>
      </w:pPr>
      <w:r w:rsidRPr="009F1B09">
        <w:rPr>
          <w:u w:val="single"/>
        </w:rPr>
        <w:t xml:space="preserve">Ochrana vod před negativními účinky z provozu stavebních mechanizmů </w:t>
      </w:r>
    </w:p>
    <w:p w14:paraId="18D8BBB0" w14:textId="77777777" w:rsidR="009F1B09" w:rsidRDefault="009F1B09" w:rsidP="009F1B09">
      <w:r>
        <w:t>•</w:t>
      </w:r>
      <w:r>
        <w:tab/>
        <w:t xml:space="preserve">Zhotovitel stavby je odpovědný za náležitý technický stav svého strojového parku. </w:t>
      </w:r>
    </w:p>
    <w:p w14:paraId="4DA51080" w14:textId="77777777" w:rsidR="009F1B09" w:rsidRDefault="009F1B09" w:rsidP="009F1B09">
      <w:r>
        <w:t>•</w:t>
      </w:r>
      <w:r>
        <w:tab/>
        <w:t xml:space="preserve">Po dobu provádění stavebních prací je třeba výhradně používat vozidla a stavební mechanizmy, které splňují příslušné emisní limity na základě platné legislativy pro mobilní zdroje. </w:t>
      </w:r>
    </w:p>
    <w:p w14:paraId="5076D5DE" w14:textId="77777777" w:rsidR="009F1B09" w:rsidRDefault="009F1B09" w:rsidP="009F1B09">
      <w:r>
        <w:t>•</w:t>
      </w:r>
      <w:r>
        <w:tab/>
        <w:t>Věnovat zvýšenou pozornost technickému stavu dopravních a stavebních mechanismů z hlediska jejich ekologické nezávadnosti a v tomto směru realizovat jejich periodické kontroly.</w:t>
      </w:r>
    </w:p>
    <w:p w14:paraId="79F7778B" w14:textId="77777777" w:rsidR="009F1B09" w:rsidRDefault="009F1B09" w:rsidP="009F1B09">
      <w:r>
        <w:t>•</w:t>
      </w:r>
      <w:r>
        <w:tab/>
        <w:t xml:space="preserve">Stavbu je nutno provádět takovým způsobem, aby nedošlo ke kontaminaci půdy, povrchových a podzemních vod cizorodými látkami. </w:t>
      </w:r>
    </w:p>
    <w:p w14:paraId="25B1FDCB" w14:textId="77777777" w:rsidR="009F1B09" w:rsidRDefault="009F1B09" w:rsidP="009F1B09">
      <w:r>
        <w:t>•</w:t>
      </w:r>
      <w:r>
        <w:tab/>
        <w:t>Použité mechanizmy budou povinně vybaveny prostředky k zachycení příp. úkapů či úniků olejů a ropných látek do terénu; pod stojícími stavebními mechanizmy budou instalovány záchytné vany.</w:t>
      </w:r>
    </w:p>
    <w:p w14:paraId="3862169C" w14:textId="77777777" w:rsidR="009F1B09" w:rsidRDefault="009F1B09" w:rsidP="009F1B09">
      <w:r>
        <w:t>•</w:t>
      </w:r>
      <w:r>
        <w:tab/>
        <w:t xml:space="preserve">Zajistit vhodné sorpční prostředky k likvidaci eventuálních havarijních úniků ropných látek z dopravních prostředků. </w:t>
      </w:r>
    </w:p>
    <w:p w14:paraId="260A2B8D" w14:textId="77777777" w:rsidR="009F1B09" w:rsidRDefault="009F1B09" w:rsidP="009F1B09">
      <w:r>
        <w:t>•</w:t>
      </w:r>
      <w:r>
        <w:tab/>
        <w:t>V případě úniku ropných látek neprodleně zahájit sanační práce a s kontaminovanou zeminou a vodou zacházet podle zákona č. 185/2001 Sb., o odpadech, a souvisejících prováděcích předpisů. ,</w:t>
      </w:r>
    </w:p>
    <w:p w14:paraId="6F3581A2" w14:textId="77777777" w:rsidR="009F1B09" w:rsidRDefault="009F1B09" w:rsidP="009F1B09"/>
    <w:p w14:paraId="72BB13A4" w14:textId="77777777" w:rsidR="009F1B09" w:rsidRPr="009F1B09" w:rsidRDefault="009F1B09" w:rsidP="009F1B09">
      <w:pPr>
        <w:rPr>
          <w:u w:val="single"/>
        </w:rPr>
      </w:pPr>
      <w:r w:rsidRPr="009F1B09">
        <w:rPr>
          <w:u w:val="single"/>
        </w:rPr>
        <w:t xml:space="preserve">Ochrana ovzduší před negativními účinky z provozu stavebních mechanizmů </w:t>
      </w:r>
    </w:p>
    <w:p w14:paraId="0DED7B15" w14:textId="77777777" w:rsidR="009F1B09" w:rsidRDefault="009F1B09" w:rsidP="009F1B09">
      <w:r>
        <w:t>•</w:t>
      </w:r>
      <w:r>
        <w:tab/>
        <w:t>Použité staveništní mechanizmy budou splňovat směrnici EHS na emisní limity EURO 4 nebo EURO 5.</w:t>
      </w:r>
    </w:p>
    <w:p w14:paraId="6A979BE2" w14:textId="77777777" w:rsidR="009F1B09" w:rsidRDefault="009F1B09" w:rsidP="009F1B09">
      <w:r>
        <w:t>•</w:t>
      </w:r>
      <w:r>
        <w:tab/>
        <w:t>Provádět pravidelně technické prohlídky vozidel a pravidelné seřizování motorů.</w:t>
      </w:r>
    </w:p>
    <w:p w14:paraId="55442356" w14:textId="77777777" w:rsidR="009F1B09" w:rsidRDefault="009F1B09" w:rsidP="009F1B09">
      <w:r>
        <w:t>•</w:t>
      </w:r>
      <w:r>
        <w:tab/>
        <w:t xml:space="preserve">Vypínat motory, pokud nebudou v činnosti, za nepříznivých rozptylových podmínek (mlha, inverze) omezit souběh činnosti těžké strojní mechanizace na polovinu pracovní doby. </w:t>
      </w:r>
    </w:p>
    <w:p w14:paraId="320C8C36" w14:textId="77777777" w:rsidR="009F1B09" w:rsidRDefault="009F1B09" w:rsidP="009F1B09">
      <w:r>
        <w:t>•</w:t>
      </w:r>
      <w:r>
        <w:tab/>
        <w:t>V době nepříznivých rozptylových podmínek bude omezen souběh stavebních mechanizmů s vysokým výkonem.</w:t>
      </w:r>
    </w:p>
    <w:p w14:paraId="266BB1A9" w14:textId="77777777" w:rsidR="009F1B09" w:rsidRPr="009F1B09" w:rsidRDefault="009F1B09" w:rsidP="009F1B09">
      <w:pPr>
        <w:rPr>
          <w:u w:val="single"/>
        </w:rPr>
      </w:pPr>
      <w:r w:rsidRPr="009F1B09">
        <w:rPr>
          <w:u w:val="single"/>
        </w:rPr>
        <w:t>Ochrana před dalšími účinky stavby</w:t>
      </w:r>
    </w:p>
    <w:p w14:paraId="0C8B6329" w14:textId="77777777" w:rsidR="009F1B09" w:rsidRDefault="009F1B09" w:rsidP="009F1B09">
      <w:r>
        <w:t>•</w:t>
      </w:r>
      <w:r>
        <w:tab/>
        <w:t>Zařízení staveniště bude oploceno tak, aby bylo zabráněno vstupu třetích osob do staveniště. V případě potřeby je možno oplotit i samotné staveniště.</w:t>
      </w:r>
    </w:p>
    <w:p w14:paraId="5A67C94D" w14:textId="77777777" w:rsidR="009F1B09" w:rsidRDefault="009F1B09" w:rsidP="009F1B09">
      <w:r>
        <w:lastRenderedPageBreak/>
        <w:t>•</w:t>
      </w:r>
      <w:r>
        <w:tab/>
        <w:t xml:space="preserve">Veškeré stávající inženýrské sítě na staveništi je nutno před zahájením stavebních prací přesně vytýčit. </w:t>
      </w:r>
    </w:p>
    <w:p w14:paraId="5AA26BA8" w14:textId="77777777" w:rsidR="009F1B09" w:rsidRDefault="009F1B09" w:rsidP="009F1B09">
      <w:r>
        <w:t>•</w:t>
      </w:r>
      <w:r>
        <w:tab/>
        <w:t xml:space="preserve">Organizace provádějící zemní práce musí být upozorněna na možnou polohovou odchylku uloženého vedení a zařízení od výkresové dokumentace. </w:t>
      </w:r>
    </w:p>
    <w:p w14:paraId="24090052" w14:textId="77777777" w:rsidR="009F1B09" w:rsidRDefault="009F1B09" w:rsidP="009F1B09">
      <w:r>
        <w:t>•</w:t>
      </w:r>
      <w:r>
        <w:tab/>
        <w:t>Stávající inženýrské sítě je nutno předepsaným způsobem chránit před poškozením.</w:t>
      </w:r>
    </w:p>
    <w:p w14:paraId="085E2009" w14:textId="77777777" w:rsidR="009F1B09" w:rsidRDefault="009F1B09" w:rsidP="009F1B09">
      <w:r>
        <w:t>•</w:t>
      </w:r>
      <w:r>
        <w:tab/>
        <w:t>Povrchové znaky inženýrských sítí musí být po celou dobu stavby zachovány, ochráněny a trvale přístupné.</w:t>
      </w:r>
    </w:p>
    <w:p w14:paraId="1DFFAF5F" w14:textId="77777777" w:rsidR="009F1B09" w:rsidRDefault="009F1B09" w:rsidP="009F1B09">
      <w:r>
        <w:t>•</w:t>
      </w:r>
      <w:r>
        <w:tab/>
        <w:t>Staveniště bude zabezpečeno tak, aby nebyla splavována zemina či jiné nečistoty do kanalizace. V průběhu provádění prací a po jejich dokončení budou vyčištěny možně dotčené kanalizační vpusti.</w:t>
      </w:r>
    </w:p>
    <w:p w14:paraId="74F78887" w14:textId="77777777" w:rsidR="009F1B09" w:rsidRPr="00971CEB" w:rsidRDefault="009F1B09" w:rsidP="009F1B09">
      <w:pPr>
        <w:rPr>
          <w:highlight w:val="lightGray"/>
        </w:rPr>
      </w:pPr>
      <w:r>
        <w:t>•</w:t>
      </w:r>
      <w:r>
        <w:tab/>
        <w:t>Do kanalizace nebudou vypouštěny výplachy stavebních strojů.</w:t>
      </w:r>
    </w:p>
    <w:p w14:paraId="573DAC03" w14:textId="77777777" w:rsidR="002A04AC" w:rsidRPr="009F1B09" w:rsidRDefault="002B5EC6" w:rsidP="00DD0116">
      <w:pPr>
        <w:pStyle w:val="Nadpis4"/>
      </w:pPr>
      <w:r w:rsidRPr="009F1B09">
        <w:t>M</w:t>
      </w:r>
      <w:r w:rsidR="002A04AC" w:rsidRPr="009F1B09">
        <w:t>aximální dočasné</w:t>
      </w:r>
      <w:r w:rsidRPr="009F1B09">
        <w:t xml:space="preserve"> a trvalé zábory pro staveniště</w:t>
      </w:r>
    </w:p>
    <w:p w14:paraId="73FCCA6D" w14:textId="77777777" w:rsidR="008B5248" w:rsidRPr="009F1B09" w:rsidRDefault="002A04AC" w:rsidP="00DD0116">
      <w:r w:rsidRPr="009F1B09">
        <w:t>Zábory staveniště jsou nejlépe patrné z</w:t>
      </w:r>
      <w:r w:rsidR="002B5EC6" w:rsidRPr="009F1B09">
        <w:t> </w:t>
      </w:r>
      <w:r w:rsidRPr="009F1B09">
        <w:t>přílohy</w:t>
      </w:r>
      <w:r w:rsidR="002B5EC6" w:rsidRPr="009F1B09">
        <w:t xml:space="preserve"> - </w:t>
      </w:r>
      <w:r w:rsidRPr="009F1B09">
        <w:t xml:space="preserve">Katastrální situační výkres. </w:t>
      </w:r>
      <w:r w:rsidR="002B5EC6" w:rsidRPr="009F1B09">
        <w:t>S</w:t>
      </w:r>
      <w:r w:rsidRPr="009F1B09">
        <w:t>taveniště</w:t>
      </w:r>
      <w:r w:rsidR="002B5EC6" w:rsidRPr="009F1B09">
        <w:t xml:space="preserve"> je na pozemcích Středočeského kraje</w:t>
      </w:r>
      <w:r w:rsidRPr="009F1B09">
        <w:t>.</w:t>
      </w:r>
      <w:r w:rsidR="00216EA7" w:rsidRPr="009F1B09">
        <w:t xml:space="preserve"> </w:t>
      </w:r>
    </w:p>
    <w:p w14:paraId="43EEA18C" w14:textId="77777777" w:rsidR="002A04AC" w:rsidRPr="00A933E4" w:rsidRDefault="002B5EC6" w:rsidP="00DD0116">
      <w:pPr>
        <w:pStyle w:val="Nadpis4"/>
      </w:pPr>
      <w:r w:rsidRPr="00A933E4">
        <w:t>P</w:t>
      </w:r>
      <w:r w:rsidR="002A04AC" w:rsidRPr="00A933E4">
        <w:t>ožadavk</w:t>
      </w:r>
      <w:r w:rsidRPr="00A933E4">
        <w:t xml:space="preserve">y na bezbariérové </w:t>
      </w:r>
      <w:proofErr w:type="spellStart"/>
      <w:r w:rsidRPr="00A933E4">
        <w:t>obchozí</w:t>
      </w:r>
      <w:proofErr w:type="spellEnd"/>
      <w:r w:rsidRPr="00A933E4">
        <w:t xml:space="preserve"> trasy</w:t>
      </w:r>
    </w:p>
    <w:p w14:paraId="34B84BB5" w14:textId="77777777" w:rsidR="00790395" w:rsidRPr="00FC2F5E" w:rsidRDefault="00A933E4" w:rsidP="002B5EC6">
      <w:r w:rsidRPr="00A933E4">
        <w:t>V rámci DIO bude</w:t>
      </w:r>
      <w:r w:rsidR="00660A24" w:rsidRPr="00A933E4">
        <w:t xml:space="preserve"> zajištěn</w:t>
      </w:r>
      <w:r w:rsidRPr="00A933E4">
        <w:t>a</w:t>
      </w:r>
      <w:r w:rsidR="00660A24" w:rsidRPr="00A933E4">
        <w:t xml:space="preserve"> bezbariérov</w:t>
      </w:r>
      <w:r w:rsidRPr="00A933E4">
        <w:t>á</w:t>
      </w:r>
      <w:r w:rsidR="00660A24" w:rsidRPr="00A933E4">
        <w:t xml:space="preserve"> </w:t>
      </w:r>
      <w:proofErr w:type="spellStart"/>
      <w:r w:rsidR="00660A24" w:rsidRPr="00A933E4">
        <w:t>obchozí</w:t>
      </w:r>
      <w:proofErr w:type="spellEnd"/>
      <w:r w:rsidR="00660A24" w:rsidRPr="00A933E4">
        <w:t xml:space="preserve"> tras</w:t>
      </w:r>
      <w:r w:rsidRPr="00A933E4">
        <w:t>a v ul. Wolkerova.</w:t>
      </w:r>
    </w:p>
    <w:p w14:paraId="1D3D1C0C" w14:textId="77777777" w:rsidR="002A04AC" w:rsidRPr="00FC2F5E" w:rsidRDefault="002B5EC6" w:rsidP="00DD0116">
      <w:pPr>
        <w:pStyle w:val="Nadpis4"/>
      </w:pPr>
      <w:r w:rsidRPr="00FC2F5E">
        <w:t>M</w:t>
      </w:r>
      <w:r w:rsidR="002A04AC" w:rsidRPr="00FC2F5E">
        <w:t>aximální produkovaná množství a druhy odpadů a emisí</w:t>
      </w:r>
      <w:r w:rsidRPr="00FC2F5E">
        <w:t xml:space="preserve"> při výstavbě, jejich likvidace</w:t>
      </w:r>
    </w:p>
    <w:p w14:paraId="4C69C22A" w14:textId="77777777" w:rsidR="002A04AC" w:rsidRPr="00FC2F5E" w:rsidRDefault="002A04AC" w:rsidP="002B5EC6">
      <w:r w:rsidRPr="00FC2F5E">
        <w:t>Zhotovitel stavby je povinen smluvně zajistit likvidaci a odstranění odpadů pouze se subjekty oprávněnými k této činnosti. V rámci žádosti o kolaudaci stavby předloží zhotovitel stavby specifikaci druhů a množství odpadů vzniklých v procesu výstavby a doloží způsob jejich odstranění.</w:t>
      </w:r>
    </w:p>
    <w:p w14:paraId="104A9BE1" w14:textId="77777777" w:rsidR="002A04AC" w:rsidRPr="00FC2F5E" w:rsidRDefault="002A04AC" w:rsidP="002B5EC6">
      <w:r w:rsidRPr="00FC2F5E">
        <w:t>Vybraný zhotovitel bude před začátkem výstavby specifikovat prostory pro shromažďování nebezpečných odpadů a případných ostatních látek škodlivých vodám ze všech uvažovaných aktivit v rámci stavby; tyto budou ukládány pouze ve vybraných a označených prostorách v souladu s legislativou v oblasti ochrany vod a odpadovém hospodářství.</w:t>
      </w:r>
    </w:p>
    <w:p w14:paraId="194AB951" w14:textId="77777777" w:rsidR="002A04AC" w:rsidRPr="00FC2F5E" w:rsidRDefault="002A04AC" w:rsidP="002B5EC6">
      <w:r w:rsidRPr="00FC2F5E">
        <w:t>Odpadový materiál vzniklý při bourání bude likvidován v souladu se zákonem č.</w:t>
      </w:r>
      <w:r w:rsidR="00216EA7" w:rsidRPr="00FC2F5E">
        <w:t> 185/2001 </w:t>
      </w:r>
      <w:r w:rsidRPr="00FC2F5E">
        <w:t>Sb. o odpadech, ve znění pozdějších změn (dále jen zákon</w:t>
      </w:r>
      <w:r w:rsidR="00216EA7" w:rsidRPr="00FC2F5E">
        <w:t xml:space="preserve"> </w:t>
      </w:r>
      <w:r w:rsidRPr="00FC2F5E">
        <w:t>o odpadech), jeho prováděcích předpisů a na něj navazující vyhlášky Ministerstva životního prostředí č.</w:t>
      </w:r>
      <w:r w:rsidR="00216EA7" w:rsidRPr="00FC2F5E">
        <w:t> </w:t>
      </w:r>
      <w:r w:rsidRPr="00FC2F5E">
        <w:t>93/2016</w:t>
      </w:r>
      <w:r w:rsidR="00216EA7" w:rsidRPr="00FC2F5E">
        <w:t> </w:t>
      </w:r>
      <w:r w:rsidRPr="00FC2F5E">
        <w:t xml:space="preserve">Sb., kterou se stanoví Katalog odpadů, Seznam nebezpečných odpadů a Seznam odpadů. </w:t>
      </w:r>
    </w:p>
    <w:p w14:paraId="62B42334" w14:textId="77777777" w:rsidR="002A04AC" w:rsidRPr="00FC2F5E" w:rsidRDefault="002A04AC" w:rsidP="002B5EC6">
      <w:r w:rsidRPr="00FC2F5E">
        <w:t>Během výstavby bude původce odpadů odpad třídit a kontrolovat, zda odpad nemá některou z nebezpečných vlastností, stavbou bude vedena evidence</w:t>
      </w:r>
      <w:r w:rsidR="00216EA7" w:rsidRPr="00FC2F5E">
        <w:t xml:space="preserve"> </w:t>
      </w:r>
      <w:r w:rsidRPr="00FC2F5E">
        <w:t>o množství a způsobu nakládání s odpadem, v souladu s vyhláškou MŽP</w:t>
      </w:r>
      <w:r w:rsidR="00216EA7" w:rsidRPr="00FC2F5E">
        <w:t xml:space="preserve"> č. 383/2001 </w:t>
      </w:r>
      <w:r w:rsidRPr="00FC2F5E">
        <w:t>Sb. o podrobnostech nakládání s odpady.</w:t>
      </w:r>
    </w:p>
    <w:p w14:paraId="33B7665F" w14:textId="77777777" w:rsidR="002A04AC" w:rsidRPr="00FC2F5E" w:rsidRDefault="002A04AC" w:rsidP="002B5EC6">
      <w:r w:rsidRPr="00FC2F5E">
        <w:t>Odpad bude na staveništi tříděn, bude ukládán buď přímo na transportní vozidla, nebo do kontejnerů umístěných na ploše staveniště pro následný odvoz. Z hlediska posuzování vhodnosti odpadů k recyklaci bude postupováno v souladu s doporučeními metod</w:t>
      </w:r>
      <w:r w:rsidR="00216EA7" w:rsidRPr="00FC2F5E">
        <w:t xml:space="preserve">ického pokynu odboru odpadu MŽP </w:t>
      </w:r>
      <w:r w:rsidRPr="00FC2F5E">
        <w:t>k nakládání s odpady ze stavební činnosti a odstraňování staveb (seznam odpadů vhodných k úpravě recyklací obsahuje příloha č. 1 příslušného metodického pokynu MŽP).</w:t>
      </w:r>
    </w:p>
    <w:p w14:paraId="1DDF143E" w14:textId="77777777" w:rsidR="002A04AC" w:rsidRPr="00FC2F5E" w:rsidRDefault="002A04AC" w:rsidP="002B5EC6">
      <w:r w:rsidRPr="00FC2F5E">
        <w:lastRenderedPageBreak/>
        <w:t>Materiálové využití odpadů bude mít přednost před jejich uložením na skládku nebo jiným využitím odpadů. Přednostně budou odpady druhotně využity (stavební recyklace, dřevní hmota, železo). Odpady budou předány pouze osobám, které jsou dle zákona o odpadech k jejich převzetí oprávněny.</w:t>
      </w:r>
    </w:p>
    <w:p w14:paraId="12185E2D" w14:textId="77777777" w:rsidR="002A04AC" w:rsidRPr="00FC2F5E" w:rsidRDefault="002A04AC" w:rsidP="002B5EC6">
      <w:r w:rsidRPr="00FC2F5E">
        <w:t>Původcem odpadů vznikajících v průběhu realizace stavby bude zhotovitel stavby. Po celou dobu stavby bude zhotovitelem stavby vedena evidence odpadů. Ke kolaudaci budou předloženy doklady o způsobu odstranění odpadů ze stavební činnosti, pokud jejich další využití na stavbě není možné.</w:t>
      </w:r>
    </w:p>
    <w:p w14:paraId="4BE19B0B" w14:textId="77777777" w:rsidR="00356E34" w:rsidRPr="00FC2F5E" w:rsidRDefault="002A04AC" w:rsidP="002B5EC6">
      <w:r w:rsidRPr="00FC2F5E">
        <w:t>Při provádění prací se předpokládá vznik běžného stavebního odpadu (v úvahu přicházejí vadné či poškozené stavební materiály, dřevo, asfaltové směsi, suť, polystyren, apod.), zařazeného dle vyhlášky</w:t>
      </w:r>
      <w:r w:rsidR="00216EA7" w:rsidRPr="00FC2F5E">
        <w:t xml:space="preserve"> č. </w:t>
      </w:r>
      <w:r w:rsidRPr="00FC2F5E">
        <w:t>93/2016</w:t>
      </w:r>
      <w:r w:rsidR="00216EA7" w:rsidRPr="00FC2F5E">
        <w:t> </w:t>
      </w:r>
      <w:r w:rsidRPr="00FC2F5E">
        <w:t>Sb. (Katalog odpadů) do skupiny odpadů 17. Splaškové vody z WC budou likvidovány oprávněnou firmou. Při nakládání s odpady, které vzniknou v důsledku stavebních prací, se bude zhotovitel řídit zákonem o odpadech</w:t>
      </w:r>
      <w:r w:rsidR="00216EA7" w:rsidRPr="00FC2F5E">
        <w:t xml:space="preserve"> č. </w:t>
      </w:r>
      <w:r w:rsidRPr="00FC2F5E">
        <w:t>185/2001</w:t>
      </w:r>
      <w:r w:rsidR="00216EA7" w:rsidRPr="00FC2F5E">
        <w:t> </w:t>
      </w:r>
      <w:r w:rsidRPr="00FC2F5E">
        <w:t>Sb. a vyhláškou</w:t>
      </w:r>
      <w:r w:rsidR="00216EA7" w:rsidRPr="00FC2F5E">
        <w:t xml:space="preserve"> č. </w:t>
      </w:r>
      <w:r w:rsidRPr="00FC2F5E">
        <w:t>383/2001 Sb., o podrobnostech nakládání s odpady. Odpady vzniklé na stavbě budou tříděny podle druhů, zabezpečeny proti úniku a přednostně nabízeny k využití, např. k recyklaci. Vzniklý odpad na stavbě bude ve smyslu výše uvedené legislativy a na základě dohod účastníků výstavby průběžně likvidován. Zhotovitel stavby vytvoří v rámci zařízení staveniště podmínky pro třídění</w:t>
      </w:r>
      <w:r w:rsidR="00216EA7" w:rsidRPr="00FC2F5E">
        <w:t xml:space="preserve"> </w:t>
      </w:r>
      <w:r w:rsidRPr="00FC2F5E">
        <w:t>a shromažďování jednotlivých druhů odpadů v souladu se stávajícími předpisy v oblasti odpadového hospodářství; o odpadec</w:t>
      </w:r>
      <w:r w:rsidR="00216EA7" w:rsidRPr="00FC2F5E">
        <w:t xml:space="preserve">h vznikajících v průběhu stavby </w:t>
      </w:r>
      <w:r w:rsidRPr="00FC2F5E">
        <w:t>a způsobu jejich odstranění nebo využití bude vedena odpovídající evidence.</w:t>
      </w:r>
    </w:p>
    <w:p w14:paraId="2905E5C4" w14:textId="77777777" w:rsidR="002A04AC" w:rsidRPr="00FC2F5E" w:rsidRDefault="002B5EC6" w:rsidP="00DD0116">
      <w:pPr>
        <w:pStyle w:val="Nadpis4"/>
      </w:pPr>
      <w:r w:rsidRPr="00FC2F5E">
        <w:t>B</w:t>
      </w:r>
      <w:r w:rsidR="002A04AC" w:rsidRPr="00FC2F5E">
        <w:t>ilance zemních prací, požadav</w:t>
      </w:r>
      <w:r w:rsidRPr="00FC2F5E">
        <w:t>ky na přísun nebo deponie zemin</w:t>
      </w:r>
    </w:p>
    <w:p w14:paraId="624C51D7" w14:textId="77777777" w:rsidR="00DD0116" w:rsidRPr="004D1620" w:rsidRDefault="004D01EB" w:rsidP="00DD0116">
      <w:r w:rsidRPr="00FC2F5E">
        <w:t xml:space="preserve">Viz kapitola 2.1.h). Zařízení staveniště se předpokládá pouze malého rozsahu s využitím mobilních objektů a bude řešeno v rámci vlastních pozemků stavby. Tato plocha bude sloužit i jako případná deponie pro materiál. Plochy pro větší skládky se neuvažují. </w:t>
      </w:r>
      <w:r w:rsidRPr="004D1620">
        <w:t>Parkování mechanismů, bude-li potřebné, je v omezené míře možné na staveništi.</w:t>
      </w:r>
    </w:p>
    <w:p w14:paraId="24EC8371" w14:textId="77777777" w:rsidR="002A04AC" w:rsidRPr="004D1620" w:rsidRDefault="002B5EC6" w:rsidP="00DD0116">
      <w:pPr>
        <w:pStyle w:val="Nadpis4"/>
      </w:pPr>
      <w:r w:rsidRPr="004D1620">
        <w:t>O</w:t>
      </w:r>
      <w:r w:rsidR="002A04AC" w:rsidRPr="004D1620">
        <w:t>chrana ž</w:t>
      </w:r>
      <w:r w:rsidRPr="004D1620">
        <w:t>ivotního prostředí při výstavbě</w:t>
      </w:r>
    </w:p>
    <w:p w14:paraId="207B53D4" w14:textId="77777777" w:rsidR="002A04AC" w:rsidRPr="004D1620" w:rsidRDefault="002A04AC" w:rsidP="002B5EC6">
      <w:r w:rsidRPr="004D1620">
        <w:t xml:space="preserve">Stavební činnost bude mít, jako vždy, negativní vliv na okolí. Bude nutné ve zvýšené míře dbát na udržování pořádku na staveništi a na dodržování všech norem ochrany životního prostředí se zvláštní pozorností na </w:t>
      </w:r>
      <w:r w:rsidRPr="004D1620">
        <w:rPr>
          <w:b/>
          <w:bCs/>
        </w:rPr>
        <w:t>hluk a vyvážení ne</w:t>
      </w:r>
      <w:r w:rsidRPr="004D1620">
        <w:rPr>
          <w:rFonts w:ascii="Arial,Bold" w:hAnsi="Arial,Bold" w:cs="Arial,Bold"/>
          <w:b/>
          <w:bCs/>
        </w:rPr>
        <w:t>č</w:t>
      </w:r>
      <w:r w:rsidRPr="004D1620">
        <w:rPr>
          <w:b/>
          <w:bCs/>
        </w:rPr>
        <w:t>istot ze stavby</w:t>
      </w:r>
      <w:r w:rsidRPr="004D1620">
        <w:t xml:space="preserve">. </w:t>
      </w:r>
    </w:p>
    <w:p w14:paraId="364BB453" w14:textId="77777777" w:rsidR="002A04AC" w:rsidRPr="004D1620" w:rsidRDefault="002A04AC" w:rsidP="002B5EC6">
      <w:r w:rsidRPr="004D1620">
        <w:t>Při stavební činnosti bude nutno dodržovat povolené hladiny hluku pro dané období stanovené v NV č.</w:t>
      </w:r>
      <w:r w:rsidR="00C264FD" w:rsidRPr="004D1620">
        <w:t> </w:t>
      </w:r>
      <w:r w:rsidRPr="004D1620">
        <w:t>272/2011 o ochraně zdraví před nepříznivými účinky hluku a vibrací.</w:t>
      </w:r>
    </w:p>
    <w:p w14:paraId="1151927F" w14:textId="77777777" w:rsidR="002A04AC" w:rsidRPr="004D1620" w:rsidRDefault="002A04AC" w:rsidP="002B5EC6">
      <w:r w:rsidRPr="004D1620">
        <w:rPr>
          <w:b/>
          <w:bCs/>
        </w:rPr>
        <w:t>Zne</w:t>
      </w:r>
      <w:r w:rsidRPr="004D1620">
        <w:rPr>
          <w:rFonts w:ascii="Arial,Bold" w:hAnsi="Arial,Bold" w:cs="Arial,Bold"/>
          <w:b/>
          <w:bCs/>
        </w:rPr>
        <w:t>č</w:t>
      </w:r>
      <w:r w:rsidRPr="004D1620">
        <w:rPr>
          <w:b/>
          <w:bCs/>
        </w:rPr>
        <w:t>išt</w:t>
      </w:r>
      <w:r w:rsidRPr="004D1620">
        <w:rPr>
          <w:rFonts w:ascii="Arial,Bold" w:hAnsi="Arial,Bold" w:cs="Arial,Bold"/>
          <w:b/>
          <w:bCs/>
        </w:rPr>
        <w:t>ě</w:t>
      </w:r>
      <w:r w:rsidRPr="004D1620">
        <w:rPr>
          <w:b/>
          <w:bCs/>
        </w:rPr>
        <w:t xml:space="preserve">ní ovzduší </w:t>
      </w:r>
      <w:r w:rsidRPr="004D1620">
        <w:t>(prašnost a emise ze stavebních strojů) je způsobena zejména při demolicích, dopravě a pracích ve vnějším prostoru. Problematiku řeší zákon č.</w:t>
      </w:r>
      <w:r w:rsidR="00C264FD" w:rsidRPr="004D1620">
        <w:t> </w:t>
      </w:r>
      <w:r w:rsidRPr="004D1620">
        <w:t>201/2012</w:t>
      </w:r>
      <w:r w:rsidR="00C264FD" w:rsidRPr="004D1620">
        <w:t> </w:t>
      </w:r>
      <w:r w:rsidRPr="004D1620">
        <w:t xml:space="preserve">Sb., o ochraně ovzduší před znečisťujícími látkami. Zhotovitel je povinen zabezpečit provoz dopravních prostředků produkujících ve výfukových plynech škodliviny v množství </w:t>
      </w:r>
      <w:r w:rsidR="00C264FD" w:rsidRPr="004D1620">
        <w:t xml:space="preserve">odpovídajícím platným vyhláškám </w:t>
      </w:r>
      <w:r w:rsidRPr="004D1620">
        <w:t>a předpisům o podmínkách provozu vozidel na pozemních komunikacích.</w:t>
      </w:r>
      <w:r w:rsidR="00C264FD" w:rsidRPr="004D1620">
        <w:t xml:space="preserve"> </w:t>
      </w:r>
      <w:r w:rsidRPr="004D1620">
        <w:t>V průběhu stavby je nutné pravidelné čistění komunikací.</w:t>
      </w:r>
    </w:p>
    <w:p w14:paraId="016DCA69" w14:textId="77777777" w:rsidR="002A04AC" w:rsidRPr="004D1620" w:rsidRDefault="002A04AC" w:rsidP="002B5EC6">
      <w:r w:rsidRPr="004D1620">
        <w:rPr>
          <w:b/>
          <w:bCs/>
        </w:rPr>
        <w:t xml:space="preserve">Vibrace </w:t>
      </w:r>
      <w:r w:rsidRPr="004D1620">
        <w:t>způsobené výstavbou jsou omezeny Nařízením vlády č.</w:t>
      </w:r>
      <w:r w:rsidR="00C264FD" w:rsidRPr="004D1620">
        <w:t> </w:t>
      </w:r>
      <w:r w:rsidRPr="004D1620">
        <w:t>272/2011</w:t>
      </w:r>
      <w:r w:rsidR="00C264FD" w:rsidRPr="004D1620">
        <w:t> </w:t>
      </w:r>
      <w:r w:rsidRPr="004D1620">
        <w:t xml:space="preserve">Sb. </w:t>
      </w:r>
      <w:r w:rsidRPr="004D1620">
        <w:br/>
        <w:t>o ochraně zdraví před nepříznivými účinky hluku a vibrací, která rovněž stanoví povinnosti stavebních organizací.</w:t>
      </w:r>
    </w:p>
    <w:p w14:paraId="6BFAE16E" w14:textId="77777777" w:rsidR="002A04AC" w:rsidRPr="004D1620" w:rsidRDefault="002A04AC" w:rsidP="002B5EC6">
      <w:r w:rsidRPr="004D1620">
        <w:rPr>
          <w:b/>
          <w:bCs/>
        </w:rPr>
        <w:t xml:space="preserve">Odpad </w:t>
      </w:r>
      <w:r w:rsidRPr="004D1620">
        <w:t>při výstavbě bude likvidován dle platných předpisů, zvláště § 10-16 zákona č.</w:t>
      </w:r>
      <w:r w:rsidR="00C264FD" w:rsidRPr="004D1620">
        <w:t> </w:t>
      </w:r>
      <w:r w:rsidRPr="004D1620">
        <w:t>185/2001</w:t>
      </w:r>
      <w:r w:rsidR="00C264FD" w:rsidRPr="004D1620">
        <w:t> </w:t>
      </w:r>
      <w:r w:rsidRPr="004D1620">
        <w:t>Sb. o odpadech. Odpady je nutné zařazovat podle katalogu odpadů (</w:t>
      </w:r>
      <w:proofErr w:type="spellStart"/>
      <w:r w:rsidRPr="004D1620">
        <w:t>vyhl</w:t>
      </w:r>
      <w:proofErr w:type="spellEnd"/>
      <w:r w:rsidRPr="004D1620">
        <w:t>. č.</w:t>
      </w:r>
      <w:r w:rsidR="00C264FD" w:rsidRPr="004D1620">
        <w:t> </w:t>
      </w:r>
      <w:r w:rsidRPr="004D1620">
        <w:t>381/2001</w:t>
      </w:r>
      <w:r w:rsidR="00C264FD" w:rsidRPr="004D1620">
        <w:t> </w:t>
      </w:r>
      <w:r w:rsidRPr="004D1620">
        <w:t xml:space="preserve">Sb.) a odpady, které sám dodavatel nemůže využít, nabízet jiné právnické nebo fyzické osobě. Odpad může odvážet, recyklovat nebo likvidovat pouze oprávněná osoba. </w:t>
      </w:r>
      <w:r w:rsidRPr="004D1620">
        <w:lastRenderedPageBreak/>
        <w:t xml:space="preserve">Způsob evidence je stanoven § 20 zákona. Původcem veškerých odpadů vzniklých během stavby bude zhotovitel. Původce odpadu je zodpovědný za nakládání s odpadem do doby předání oprávněné osobě. Veškerý vybouraný materiál bude na stavbě tříděn. </w:t>
      </w:r>
      <w:r w:rsidR="00C264FD" w:rsidRPr="004D1620">
        <w:t xml:space="preserve">Lokality </w:t>
      </w:r>
      <w:r w:rsidRPr="004D1620">
        <w:t>a trasy na skládky bude možné stanovit po určení dodavatele stavby, který si trasy projedná.</w:t>
      </w:r>
    </w:p>
    <w:p w14:paraId="12A71726" w14:textId="77777777" w:rsidR="002A04AC" w:rsidRPr="004D1620" w:rsidRDefault="002A04AC" w:rsidP="002B5EC6">
      <w:pPr>
        <w:rPr>
          <w:b/>
        </w:rPr>
      </w:pPr>
      <w:r w:rsidRPr="004D1620">
        <w:rPr>
          <w:b/>
        </w:rPr>
        <w:t>Ochrana půd a podzemních vod</w:t>
      </w:r>
    </w:p>
    <w:p w14:paraId="2F2FD842" w14:textId="77777777" w:rsidR="002A04AC" w:rsidRPr="004D1620" w:rsidRDefault="002A04AC" w:rsidP="00EC7D79">
      <w:pPr>
        <w:pStyle w:val="Podnadpis"/>
      </w:pPr>
      <w:r w:rsidRPr="004D1620">
        <w:t xml:space="preserve">Všechny objekty, kde bude docházet k manipulaci s ropnými a jinými závadnými látkami, budou zabezpečeny tak, aby nemohlo dojít k úniku těchto látek a ke znečištění povrchových a podzemních vod. </w:t>
      </w:r>
    </w:p>
    <w:p w14:paraId="59883271" w14:textId="77777777" w:rsidR="002A04AC" w:rsidRPr="004D1620" w:rsidRDefault="002A04AC" w:rsidP="00EC7D79">
      <w:pPr>
        <w:pStyle w:val="Podnadpis"/>
      </w:pPr>
      <w:r w:rsidRPr="004D1620">
        <w:t xml:space="preserve">Zhotovitel stavby je odpovědný za náležitý technický stav svého strojového parku. </w:t>
      </w:r>
    </w:p>
    <w:p w14:paraId="59040A6B" w14:textId="77777777" w:rsidR="002A04AC" w:rsidRPr="004D1620" w:rsidRDefault="002A04AC" w:rsidP="00EC7D79">
      <w:pPr>
        <w:pStyle w:val="Podnadpis"/>
      </w:pPr>
      <w:r w:rsidRPr="004D1620">
        <w:t xml:space="preserve">Po dobu provádění stavebních prací je třeba výhradně používat vozidla </w:t>
      </w:r>
      <w:r w:rsidRPr="004D1620">
        <w:br/>
        <w:t xml:space="preserve">a stavební mechanizmy, které splňují příslušné emisní limity na základě platné legislativy pro mobilní zdroje. </w:t>
      </w:r>
    </w:p>
    <w:p w14:paraId="0B107DE5" w14:textId="77777777" w:rsidR="002A04AC" w:rsidRPr="004D1620" w:rsidRDefault="002A04AC" w:rsidP="00EC7D79">
      <w:pPr>
        <w:pStyle w:val="Podnadpis"/>
      </w:pPr>
      <w:r w:rsidRPr="004D1620">
        <w:t>Manipulační resp. odstavná plocha pro vozidla stavby a stavební mechanizmy bude v místě zpevněných ploch.</w:t>
      </w:r>
    </w:p>
    <w:p w14:paraId="12BA7790" w14:textId="77777777" w:rsidR="002A04AC" w:rsidRPr="004D1620" w:rsidRDefault="002A04AC" w:rsidP="00EC7D79">
      <w:pPr>
        <w:pStyle w:val="Podnadpis"/>
      </w:pPr>
      <w:r w:rsidRPr="004D1620">
        <w:t>Použité mechanizmy budou povinně vybaveny prostředky k zachycení příp. úkapů či úniků olejů a ropných látek do terénu; pod stojícími stavebními mechanizmy budou instalovány záchytné vany.</w:t>
      </w:r>
    </w:p>
    <w:p w14:paraId="168979BA" w14:textId="77777777" w:rsidR="002A04AC" w:rsidRPr="004D1620" w:rsidRDefault="002A04AC" w:rsidP="00EC7D79">
      <w:pPr>
        <w:pStyle w:val="Podnadpis"/>
      </w:pPr>
      <w:r w:rsidRPr="004D1620">
        <w:t xml:space="preserve">Stavbu je nutno provádět takovým způsobem, aby nedošlo ke kontaminaci půdy, povrchových a podzemních vod cizorodými látkami. </w:t>
      </w:r>
    </w:p>
    <w:p w14:paraId="330F80B4" w14:textId="77777777" w:rsidR="002A04AC" w:rsidRPr="004D1620" w:rsidRDefault="002A04AC" w:rsidP="00EC7D79">
      <w:pPr>
        <w:pStyle w:val="Podnadpis"/>
      </w:pPr>
      <w:r w:rsidRPr="004D1620">
        <w:t>Stavba bude vybavena soupravou pro asanaci</w:t>
      </w:r>
      <w:r w:rsidR="00C5025B" w:rsidRPr="004D1620">
        <w:t xml:space="preserve"> případného úniku ropných látek.</w:t>
      </w:r>
    </w:p>
    <w:p w14:paraId="74C952B4" w14:textId="77777777" w:rsidR="002A04AC" w:rsidRPr="004D1620" w:rsidRDefault="002A04AC" w:rsidP="00EC7D79">
      <w:pPr>
        <w:pStyle w:val="Podnadpis"/>
      </w:pPr>
      <w:r w:rsidRPr="004D1620">
        <w:t>Jakékoliv znečištění bude okamžitě asanováno. Tyto havárie budou likvid</w:t>
      </w:r>
      <w:r w:rsidR="00C5025B" w:rsidRPr="004D1620">
        <w:t>ovány odborně způsobilou firmou</w:t>
      </w:r>
      <w:r w:rsidRPr="004D1620">
        <w:t xml:space="preserve">. </w:t>
      </w:r>
    </w:p>
    <w:p w14:paraId="6A76B102" w14:textId="77777777" w:rsidR="002A04AC" w:rsidRPr="004D1620" w:rsidRDefault="002A04AC" w:rsidP="00EC7D79">
      <w:pPr>
        <w:pStyle w:val="Podnadpis"/>
      </w:pPr>
      <w:r w:rsidRPr="004D1620">
        <w:t xml:space="preserve">S kontaminovanou zeminou a vodou se bude zacházet </w:t>
      </w:r>
      <w:r w:rsidR="00C264FD" w:rsidRPr="004D1620">
        <w:t xml:space="preserve">podle zákona </w:t>
      </w:r>
      <w:r w:rsidR="00C264FD" w:rsidRPr="004D1620">
        <w:br/>
        <w:t>č. </w:t>
      </w:r>
      <w:r w:rsidRPr="004D1620">
        <w:t>185/2001</w:t>
      </w:r>
      <w:r w:rsidR="00C264FD" w:rsidRPr="004D1620">
        <w:t> </w:t>
      </w:r>
      <w:r w:rsidRPr="004D1620">
        <w:t>Sb., o </w:t>
      </w:r>
      <w:r w:rsidR="00C264FD" w:rsidRPr="004D1620">
        <w:t xml:space="preserve">odpadech </w:t>
      </w:r>
      <w:r w:rsidRPr="004D1620">
        <w:t xml:space="preserve"> a souvisejících prováděcích předpisů. </w:t>
      </w:r>
    </w:p>
    <w:p w14:paraId="66719009" w14:textId="77777777" w:rsidR="002A04AC" w:rsidRPr="004D1620" w:rsidRDefault="002A04AC" w:rsidP="00EC7D79">
      <w:pPr>
        <w:pStyle w:val="Podnadpis"/>
      </w:pPr>
      <w:r w:rsidRPr="004D1620">
        <w:t>Na stavb</w:t>
      </w:r>
      <w:r w:rsidRPr="004D1620">
        <w:rPr>
          <w:rFonts w:ascii="Arial,Bold" w:hAnsi="Arial,Bold" w:cs="Arial,Bold"/>
        </w:rPr>
        <w:t xml:space="preserve">ě </w:t>
      </w:r>
      <w:r w:rsidRPr="004D1620">
        <w:t>nesmí být skladovány látky škodlivé vodám a pohonné hmoty.</w:t>
      </w:r>
    </w:p>
    <w:p w14:paraId="2DAFA235" w14:textId="77777777" w:rsidR="002A04AC" w:rsidRPr="004D1620" w:rsidRDefault="002A04AC" w:rsidP="002B5EC6">
      <w:r w:rsidRPr="004D1620">
        <w:t>Pro minimalizaci negativního vlivu stavba zajistí:</w:t>
      </w:r>
    </w:p>
    <w:p w14:paraId="45EE852C" w14:textId="77777777" w:rsidR="002A04AC" w:rsidRPr="004D1620" w:rsidRDefault="002A04AC" w:rsidP="00EC7D79">
      <w:pPr>
        <w:pStyle w:val="Podnadpis"/>
      </w:pPr>
      <w:r w:rsidRPr="004D1620">
        <w:t>minimální dobu výstavby</w:t>
      </w:r>
      <w:r w:rsidR="00C264FD" w:rsidRPr="004D1620">
        <w:t>,</w:t>
      </w:r>
    </w:p>
    <w:p w14:paraId="6A77D27B" w14:textId="77777777" w:rsidR="002A04AC" w:rsidRPr="004D1620" w:rsidRDefault="002A04AC" w:rsidP="00EC7D79">
      <w:pPr>
        <w:pStyle w:val="Podnadpis"/>
      </w:pPr>
      <w:r w:rsidRPr="004D1620">
        <w:t>technologickou kázeň</w:t>
      </w:r>
      <w:r w:rsidR="00C264FD" w:rsidRPr="004D1620">
        <w:t>,</w:t>
      </w:r>
    </w:p>
    <w:p w14:paraId="11D2AF4C" w14:textId="77777777" w:rsidR="002A04AC" w:rsidRPr="004D1620" w:rsidRDefault="002A04AC" w:rsidP="00EC7D79">
      <w:pPr>
        <w:pStyle w:val="Podnadpis"/>
      </w:pPr>
      <w:r w:rsidRPr="004D1620">
        <w:t>čistění příjezdní vozovky a kropení vozovky v suchém období</w:t>
      </w:r>
      <w:r w:rsidR="00C264FD" w:rsidRPr="004D1620">
        <w:t>,</w:t>
      </w:r>
    </w:p>
    <w:p w14:paraId="5A9BBEB0" w14:textId="77777777" w:rsidR="002A04AC" w:rsidRPr="004D1620" w:rsidRDefault="002A04AC" w:rsidP="00EC7D79">
      <w:pPr>
        <w:pStyle w:val="Podnadpis"/>
      </w:pPr>
      <w:r w:rsidRPr="004D1620">
        <w:t>čištění vozů při výjezdu ze stavby</w:t>
      </w:r>
      <w:r w:rsidR="00C264FD" w:rsidRPr="004D1620">
        <w:t>,</w:t>
      </w:r>
    </w:p>
    <w:p w14:paraId="23EF5C1A" w14:textId="77777777" w:rsidR="002A04AC" w:rsidRPr="004D1620" w:rsidRDefault="002A04AC" w:rsidP="00EC7D79">
      <w:pPr>
        <w:pStyle w:val="Podnadpis"/>
      </w:pPr>
      <w:r w:rsidRPr="004D1620">
        <w:t>dovážení sypkých materiálů v uzavřených nebo zakrytých autech</w:t>
      </w:r>
      <w:r w:rsidR="00C264FD" w:rsidRPr="004D1620">
        <w:t>.</w:t>
      </w:r>
    </w:p>
    <w:p w14:paraId="30AD1615" w14:textId="77777777" w:rsidR="002A04AC" w:rsidRPr="004D1620" w:rsidRDefault="002B5EC6" w:rsidP="00DD0116">
      <w:pPr>
        <w:pStyle w:val="Nadpis4"/>
      </w:pPr>
      <w:r w:rsidRPr="004D1620">
        <w:t>Z</w:t>
      </w:r>
      <w:r w:rsidR="002A04AC" w:rsidRPr="004D1620">
        <w:t>ásady bezpečnosti a ochrany</w:t>
      </w:r>
      <w:r w:rsidRPr="004D1620">
        <w:t xml:space="preserve"> zdraví při práci na staveništi</w:t>
      </w:r>
    </w:p>
    <w:p w14:paraId="7B34E5CA" w14:textId="77777777" w:rsidR="002A04AC" w:rsidRPr="004D1620" w:rsidRDefault="002A04AC" w:rsidP="002B5EC6">
      <w:r w:rsidRPr="004D1620">
        <w:t>Pracovníci stavby budou před zahájením prací proškoleni a seznámeni s možnos</w:t>
      </w:r>
      <w:r w:rsidR="00C264FD" w:rsidRPr="004D1620">
        <w:t>tmi pohybu a chováním v areálu staveniště</w:t>
      </w:r>
      <w:r w:rsidRPr="004D1620">
        <w:t xml:space="preserve">. Dokument bude písemně potvrzen podpisy všech </w:t>
      </w:r>
      <w:r w:rsidR="00C264FD" w:rsidRPr="004D1620">
        <w:t>z</w:t>
      </w:r>
      <w:r w:rsidRPr="004D1620">
        <w:t>účastněných osob.</w:t>
      </w:r>
    </w:p>
    <w:p w14:paraId="37605F22" w14:textId="77777777" w:rsidR="002A04AC" w:rsidRPr="004D1620" w:rsidRDefault="002A04AC" w:rsidP="002B5EC6">
      <w:r w:rsidRPr="004D1620">
        <w:t xml:space="preserve">Zajištění bezpečnosti práce je dáno dodržením veškerých předpisů, nařízení </w:t>
      </w:r>
      <w:r w:rsidRPr="004D1620">
        <w:br/>
        <w:t>a pravidel BOZP při projektové činnosti a při provádění stavby.</w:t>
      </w:r>
    </w:p>
    <w:p w14:paraId="072E72CC" w14:textId="77777777" w:rsidR="002A04AC" w:rsidRPr="004D1620" w:rsidRDefault="002A04AC" w:rsidP="002B5EC6">
      <w:r w:rsidRPr="004D1620">
        <w:t>S pracovníky bude provedeno školení, seznámení a přezkoušení</w:t>
      </w:r>
      <w:r w:rsidR="00C264FD" w:rsidRPr="004D1620">
        <w:t xml:space="preserve"> </w:t>
      </w:r>
      <w:r w:rsidRPr="004D1620">
        <w:t>z bezpečnostních předpisů. Všichni pracovníci musí být vybaveni bezpečnostními a ochrannými pomůckami a dbát toho, aby tyto pomůcky byly používány a udržovány v provozuschopném stavu.</w:t>
      </w:r>
    </w:p>
    <w:p w14:paraId="1BF6AE9D" w14:textId="77777777" w:rsidR="002A04AC" w:rsidRPr="004D1620" w:rsidRDefault="002A04AC" w:rsidP="002B5EC6">
      <w:r w:rsidRPr="004D1620">
        <w:t>Dále je nutno dodržovat následující zásady:</w:t>
      </w:r>
    </w:p>
    <w:p w14:paraId="619580D8" w14:textId="77777777" w:rsidR="002A04AC" w:rsidRPr="004D1620" w:rsidRDefault="002A04AC" w:rsidP="00EC7D79">
      <w:pPr>
        <w:pStyle w:val="Podnadpis"/>
      </w:pPr>
      <w:r w:rsidRPr="004D1620">
        <w:t xml:space="preserve">Pracovníci musí dodržovat provozní, bezpečnostní a hygienické předpisy. Zvláštní důraz je kladen na dodržování výše uvedených předpisů a protipožárních předpisů při práci s otevřeným ohněm v blízkosti plynovodních zařízení s médiem. </w:t>
      </w:r>
    </w:p>
    <w:p w14:paraId="3F7CC712" w14:textId="77777777" w:rsidR="002A04AC" w:rsidRPr="004D1620" w:rsidRDefault="002A04AC" w:rsidP="00EC7D79">
      <w:pPr>
        <w:pStyle w:val="Podnadpis"/>
      </w:pPr>
      <w:r w:rsidRPr="004D1620">
        <w:lastRenderedPageBreak/>
        <w:t>Staveniště bude ohrazeno.</w:t>
      </w:r>
    </w:p>
    <w:p w14:paraId="30EDC6E5" w14:textId="77777777" w:rsidR="002A04AC" w:rsidRPr="004D1620" w:rsidRDefault="002A04AC" w:rsidP="00EC7D79">
      <w:pPr>
        <w:pStyle w:val="Podnadpis"/>
      </w:pPr>
      <w:r w:rsidRPr="004D1620">
        <w:t>Veškeré zařízení, prostředky a pomůcky sloužící k ochraně života, zdraví a bezpečnosti pracovníků musí být udržováno v provozuschopném stavu.</w:t>
      </w:r>
    </w:p>
    <w:p w14:paraId="2CF4125D" w14:textId="77777777" w:rsidR="002A04AC" w:rsidRPr="004D1620" w:rsidRDefault="002A04AC" w:rsidP="00EC7D79">
      <w:pPr>
        <w:pStyle w:val="Podnadpis"/>
      </w:pPr>
      <w:r w:rsidRPr="004D1620">
        <w:t>Pracovníci pracující se strojními mechanismy musí být seznámeni s provozem, údržbou a předpisy pro jednotlivá zařízení.</w:t>
      </w:r>
    </w:p>
    <w:p w14:paraId="2A714517" w14:textId="77777777" w:rsidR="002A04AC" w:rsidRPr="004D1620" w:rsidRDefault="002A04AC" w:rsidP="00EC7D79">
      <w:pPr>
        <w:pStyle w:val="Podnadpis"/>
      </w:pPr>
      <w:r w:rsidRPr="004D1620">
        <w:t>Zařízení staveniště musí odpovídat platným předpisům.</w:t>
      </w:r>
    </w:p>
    <w:p w14:paraId="56744BE3" w14:textId="77777777" w:rsidR="002A04AC" w:rsidRPr="004D1620" w:rsidRDefault="002A04AC" w:rsidP="00EC7D79">
      <w:pPr>
        <w:pStyle w:val="Podnadpis"/>
      </w:pPr>
      <w:r w:rsidRPr="004D1620">
        <w:t>Elektrické zařízení (včetně osvětlení), jejich kontrola a údržba musí odpovídat platným příslušným technickým normám.</w:t>
      </w:r>
    </w:p>
    <w:p w14:paraId="469016B6" w14:textId="77777777" w:rsidR="002A04AC" w:rsidRPr="004D1620" w:rsidRDefault="002A04AC" w:rsidP="00EC7D79">
      <w:pPr>
        <w:pStyle w:val="Podnadpis"/>
      </w:pPr>
      <w:r w:rsidRPr="004D1620">
        <w:t>Pracovníci musí být seznámeni a poučeni o všech povinnostech, které je třeba dodržovat při eventuální havárii, aby se předešlo újmě na zdraví a ztrátách na životech a majetku.</w:t>
      </w:r>
    </w:p>
    <w:p w14:paraId="20C41664" w14:textId="77777777" w:rsidR="002A04AC" w:rsidRPr="004D1620" w:rsidRDefault="002A04AC" w:rsidP="00EC7D79">
      <w:pPr>
        <w:pStyle w:val="Podnadpis"/>
      </w:pPr>
      <w:r w:rsidRPr="004D1620">
        <w:t>V prostoru stavby se nacházejí stávající vedení inženýrských sítí, které jsou vyznačeny na situaci. Činnost v prostoru ochranných pásem těchto vedení je omezena předpisy a podmínk</w:t>
      </w:r>
      <w:r w:rsidR="00C264FD" w:rsidRPr="004D1620">
        <w:t>ami jednotlivých správců</w:t>
      </w:r>
      <w:r w:rsidRPr="004D1620">
        <w:t xml:space="preserve">. </w:t>
      </w:r>
    </w:p>
    <w:p w14:paraId="1D9BBEBD" w14:textId="77777777" w:rsidR="002A04AC" w:rsidRPr="004D1620" w:rsidRDefault="002A04AC" w:rsidP="00EC7D79">
      <w:pPr>
        <w:pStyle w:val="Podnadpis"/>
      </w:pPr>
      <w:r w:rsidRPr="004D1620">
        <w:t>Detailní bezpečnostní předpisy a pracovní postupy jsou věcí prováděcí firmy.</w:t>
      </w:r>
    </w:p>
    <w:p w14:paraId="7AF12C47" w14:textId="77777777" w:rsidR="002A04AC" w:rsidRPr="004D1620" w:rsidRDefault="002A04AC" w:rsidP="002B5EC6">
      <w:r w:rsidRPr="004D1620">
        <w:t xml:space="preserve">Stavbyvedoucí před začátkem výstavby zajistí vytýčení podzemních sítí a bude je během celé doby výstavby udržovat. Práce v ochranných pásmech inženýrských vedení budou provádět proškolení pracovníci. </w:t>
      </w:r>
    </w:p>
    <w:p w14:paraId="113C94E9" w14:textId="77777777" w:rsidR="00790395" w:rsidRPr="004D1620" w:rsidRDefault="002A04AC" w:rsidP="002B5EC6">
      <w:r w:rsidRPr="004D1620">
        <w:t>Na staveništi musí být vývěskou oznámena telefonní čísla nejbližší první pomoci a policie.</w:t>
      </w:r>
    </w:p>
    <w:p w14:paraId="5C295E86" w14:textId="77777777" w:rsidR="002A04AC" w:rsidRPr="004D1620" w:rsidRDefault="002B5EC6" w:rsidP="00DD0116">
      <w:pPr>
        <w:pStyle w:val="Nadpis4"/>
      </w:pPr>
      <w:r w:rsidRPr="004D1620">
        <w:t>Ú</w:t>
      </w:r>
      <w:r w:rsidR="002A04AC" w:rsidRPr="004D1620">
        <w:t>pravy pro bezbariérové uží</w:t>
      </w:r>
      <w:r w:rsidRPr="004D1620">
        <w:t>vání výstavbou dotčených staveb</w:t>
      </w:r>
    </w:p>
    <w:p w14:paraId="3A1C1724" w14:textId="77777777" w:rsidR="004D1620" w:rsidRPr="004D1620" w:rsidRDefault="004D1620" w:rsidP="002B5EC6">
      <w:r w:rsidRPr="004D1620">
        <w:t>Netýká se.</w:t>
      </w:r>
    </w:p>
    <w:p w14:paraId="62B09F76" w14:textId="77777777" w:rsidR="002A04AC" w:rsidRPr="003F33D2" w:rsidRDefault="002B5EC6" w:rsidP="00DD0116">
      <w:pPr>
        <w:pStyle w:val="Nadpis4"/>
      </w:pPr>
      <w:r w:rsidRPr="003F33D2">
        <w:t>Z</w:t>
      </w:r>
      <w:r w:rsidR="002A04AC" w:rsidRPr="003F33D2">
        <w:t>ásady p</w:t>
      </w:r>
      <w:r w:rsidRPr="003F33D2">
        <w:t>ro dopravní inženýrská opatření</w:t>
      </w:r>
    </w:p>
    <w:p w14:paraId="2CE25479" w14:textId="77777777" w:rsidR="001463CF" w:rsidRPr="003F33D2" w:rsidRDefault="001463CF" w:rsidP="00A36344">
      <w:r w:rsidRPr="003F33D2">
        <w:t xml:space="preserve">Stavební práce budou zásadním způsobem omezovat provoz na silnicích </w:t>
      </w:r>
      <w:r w:rsidRPr="003F33D2">
        <w:rPr>
          <w:rFonts w:cs="Arial"/>
        </w:rPr>
        <w:t>II/10</w:t>
      </w:r>
      <w:r w:rsidR="003F33D2" w:rsidRPr="003F33D2">
        <w:rPr>
          <w:rFonts w:cs="Arial"/>
        </w:rPr>
        <w:t>1</w:t>
      </w:r>
      <w:r w:rsidRPr="003F33D2">
        <w:rPr>
          <w:rFonts w:cs="Arial"/>
        </w:rPr>
        <w:t xml:space="preserve"> x III/</w:t>
      </w:r>
      <w:r w:rsidR="003F33D2" w:rsidRPr="003F33D2">
        <w:rPr>
          <w:rFonts w:cs="Arial"/>
        </w:rPr>
        <w:t xml:space="preserve">33312 a na MK Wolkerova </w:t>
      </w:r>
      <w:r w:rsidRPr="003F33D2">
        <w:t xml:space="preserve">i navazujících pozemních komunikacích. Okružní křižovatka bude prováděna za </w:t>
      </w:r>
      <w:r w:rsidR="003F33D2" w:rsidRPr="003F33D2">
        <w:t>částečné</w:t>
      </w:r>
      <w:r w:rsidRPr="003F33D2">
        <w:t xml:space="preserve"> uzavírky.</w:t>
      </w:r>
      <w:r w:rsidR="003F33D2" w:rsidRPr="003F33D2">
        <w:t xml:space="preserve"> Stavbu bude třeba realizovat po etapách.</w:t>
      </w:r>
    </w:p>
    <w:p w14:paraId="01CF814C" w14:textId="77777777" w:rsidR="00CC1B2D" w:rsidRPr="00CC1B2D" w:rsidRDefault="00CC1B2D" w:rsidP="00CC1B2D">
      <w:pPr>
        <w:widowControl w:val="0"/>
        <w:tabs>
          <w:tab w:val="left" w:pos="0"/>
        </w:tabs>
        <w:rPr>
          <w:rFonts w:cs="Arial"/>
        </w:rPr>
      </w:pPr>
      <w:r w:rsidRPr="00CC1B2D">
        <w:rPr>
          <w:rFonts w:cs="Arial"/>
        </w:rPr>
        <w:t>Finální dopravně inženýrská opatření budou zpracována podle zásad TP 66, 3. vydání („Zásady pro označování pracovních míst na pozemních komunikacích“) s přihlédnutím k ZTKP kap. 14 a vyhlášce Ministerstva dopravy č. 294/2015 Sb., kterou se provádějí pravidla provozu na pozemních komunikacích, souvisejícím technickým normám a technickým podmínkám Ministerstva dopravy.</w:t>
      </w:r>
    </w:p>
    <w:p w14:paraId="10A00433" w14:textId="77777777" w:rsidR="00CC1B2D" w:rsidRPr="00CC1B2D" w:rsidRDefault="00CC1B2D" w:rsidP="00CC1B2D">
      <w:pPr>
        <w:widowControl w:val="0"/>
        <w:tabs>
          <w:tab w:val="left" w:pos="0"/>
        </w:tabs>
        <w:rPr>
          <w:rFonts w:cs="Arial"/>
        </w:rPr>
      </w:pPr>
      <w:r w:rsidRPr="00CC1B2D">
        <w:rPr>
          <w:rFonts w:cs="Arial"/>
        </w:rPr>
        <w:t xml:space="preserve">Veškeré dopravní značení (svislé i vodorovné) musí být provedeno dle zásad TP 65 s odchylkami stanovenými těmito zásadami, vyhlášky č. 294/2015 Sb., ČSN EN 12899-1, TP 143, VL 6.1, VL 6.2 a těchto zásad. </w:t>
      </w:r>
    </w:p>
    <w:p w14:paraId="65CDC5DC" w14:textId="77777777" w:rsidR="00CC1B2D" w:rsidRPr="00CC1B2D" w:rsidRDefault="00CC1B2D" w:rsidP="00CC1B2D">
      <w:pPr>
        <w:widowControl w:val="0"/>
        <w:tabs>
          <w:tab w:val="left" w:pos="0"/>
        </w:tabs>
        <w:rPr>
          <w:rFonts w:cs="Arial"/>
        </w:rPr>
      </w:pPr>
      <w:r w:rsidRPr="00CC1B2D">
        <w:rPr>
          <w:rFonts w:cs="Arial"/>
        </w:rPr>
        <w:t xml:space="preserve">Všechny svislé značky k označení pracovních míst budou provedeny ve standartní velikosti s </w:t>
      </w:r>
      <w:proofErr w:type="spellStart"/>
      <w:r w:rsidRPr="00CC1B2D">
        <w:rPr>
          <w:rFonts w:cs="Arial"/>
        </w:rPr>
        <w:t>retroreflexní</w:t>
      </w:r>
      <w:proofErr w:type="spellEnd"/>
      <w:r w:rsidRPr="00CC1B2D">
        <w:rPr>
          <w:rFonts w:cs="Arial"/>
        </w:rPr>
        <w:t xml:space="preserve"> fólií třídy min. R2 dle ČSN EN 12899-1. Činná plocha přenosných značek a dopravních zařízení s folií musí být celá </w:t>
      </w:r>
      <w:proofErr w:type="spellStart"/>
      <w:r w:rsidRPr="00CC1B2D">
        <w:rPr>
          <w:rFonts w:cs="Arial"/>
        </w:rPr>
        <w:t>retoreflexní</w:t>
      </w:r>
      <w:proofErr w:type="spellEnd"/>
      <w:r w:rsidRPr="00CC1B2D">
        <w:rPr>
          <w:rFonts w:cs="Arial"/>
        </w:rPr>
        <w:t xml:space="preserve"> z folie třídy 2. </w:t>
      </w:r>
      <w:proofErr w:type="spellStart"/>
      <w:r w:rsidRPr="00CC1B2D">
        <w:rPr>
          <w:rFonts w:cs="Arial"/>
        </w:rPr>
        <w:t>Neretroreflexní</w:t>
      </w:r>
      <w:proofErr w:type="spellEnd"/>
      <w:r w:rsidRPr="00CC1B2D">
        <w:rPr>
          <w:rFonts w:cs="Arial"/>
        </w:rPr>
        <w:t xml:space="preserve"> části činné plochy jsou nepřípustné.</w:t>
      </w:r>
    </w:p>
    <w:p w14:paraId="222C75A5" w14:textId="77777777" w:rsidR="00CC1B2D" w:rsidRPr="00CC1B2D" w:rsidRDefault="00CC1B2D" w:rsidP="00CC1B2D">
      <w:pPr>
        <w:widowControl w:val="0"/>
        <w:tabs>
          <w:tab w:val="left" w:pos="0"/>
        </w:tabs>
        <w:rPr>
          <w:rFonts w:cs="Arial"/>
        </w:rPr>
      </w:pPr>
      <w:r w:rsidRPr="00CC1B2D">
        <w:rPr>
          <w:rFonts w:cs="Arial"/>
        </w:rPr>
        <w:t>Přechodné vodorovné dopravní značení bude provedeno z fólie s textilní mřížkou nebo barvou, s ohledem především na klimatické podmínky v době realizace a dobu trvání dané etapy výstavby. Na povrchu, který bude v dalších etapách stavby odstraněn, může být vodorovné dopravní značení provedené barvou a po skončení platnosti odstraněné broušením nebo otryskáním tlakovou vodou. Na novém povrchu nebo na povrchu, který nebude v dalších etapách stavby odstraněn, bude provedeno vodorovné dopravní značení z fólie.</w:t>
      </w:r>
    </w:p>
    <w:p w14:paraId="1EAA03ED" w14:textId="77777777" w:rsidR="00CC1B2D" w:rsidRPr="00CC1B2D" w:rsidRDefault="00CC1B2D" w:rsidP="00CC1B2D">
      <w:pPr>
        <w:widowControl w:val="0"/>
        <w:tabs>
          <w:tab w:val="left" w:pos="0"/>
        </w:tabs>
        <w:rPr>
          <w:rFonts w:cs="Arial"/>
        </w:rPr>
      </w:pPr>
      <w:r w:rsidRPr="00CC1B2D">
        <w:rPr>
          <w:rFonts w:cs="Arial"/>
        </w:rPr>
        <w:lastRenderedPageBreak/>
        <w:t>Provizorní dopravní značky a dopravní zařízení související s pracovním místem se musí umisťovat až bezprostředně před začátkem prací s ohledem na dobu potřebnou k jejich instalaci. Značky, jejichž platnost je v rámci dopravních opatření zrušena, budou demontovány/zakryty/otočeny tak, aby tyto DZ nebyly viditelné z žádného jízdního směru. Zneplatnění částí i celých standardních značek se provede škrtací oranžovo-černou páskou. Zneplatnění celých standardních značek upravujících přednost se provede jejich zakrytím nebo demontáží, není přípustné použít škrtací pásku.</w:t>
      </w:r>
    </w:p>
    <w:p w14:paraId="7B654B6C" w14:textId="77777777" w:rsidR="00CC1B2D" w:rsidRPr="00CC1B2D" w:rsidRDefault="00CC1B2D" w:rsidP="00CC1B2D">
      <w:pPr>
        <w:widowControl w:val="0"/>
        <w:tabs>
          <w:tab w:val="left" w:pos="0"/>
        </w:tabs>
        <w:rPr>
          <w:rFonts w:cs="Arial"/>
        </w:rPr>
      </w:pPr>
      <w:r w:rsidRPr="00CC1B2D">
        <w:rPr>
          <w:rFonts w:cs="Arial"/>
        </w:rPr>
        <w:t>S pracemi na místech s úpravou provozu je možné započít až po instalaci všech dopravních značek a dopravních zařízení. Značky musí být odpovídajícím způsobem aktualizovány v souladu s postupem prací a stavem stávajícího dopravního značení v době realizace. Všechny značky, světelné signály a dopravní zařízení musí být udržovány během provozu ve funkčním stavu, v čistotě a správně umístěny. Funkčnost a stav přechodného dopravního značení musí být 2x denně kontrolována.</w:t>
      </w:r>
    </w:p>
    <w:p w14:paraId="780B7481" w14:textId="77777777" w:rsidR="00CC1B2D" w:rsidRPr="00CC1B2D" w:rsidRDefault="00CC1B2D" w:rsidP="00CC1B2D">
      <w:pPr>
        <w:widowControl w:val="0"/>
        <w:tabs>
          <w:tab w:val="left" w:pos="0"/>
        </w:tabs>
        <w:rPr>
          <w:rFonts w:cs="Arial"/>
        </w:rPr>
      </w:pPr>
      <w:r w:rsidRPr="00CC1B2D">
        <w:rPr>
          <w:rFonts w:cs="Arial"/>
        </w:rPr>
        <w:t xml:space="preserve">Poškozené, zničené a odcizené dopravní značky a dopravní zařízení musí být ihned nahrazeny. Posunuté prvky musí být uvedeny do souladu s projektem. Pokud je pro napájení výstražných světel použito akumulátorů, musí být zajištěno jejich pravidelné dobíjení. Za správné provádění odpovídá zhotovitel přechodného dopravního značení. </w:t>
      </w:r>
    </w:p>
    <w:p w14:paraId="6A8165E2" w14:textId="77777777" w:rsidR="00CC1B2D" w:rsidRPr="00CC1B2D" w:rsidRDefault="00CC1B2D" w:rsidP="00CC1B2D">
      <w:pPr>
        <w:widowControl w:val="0"/>
        <w:tabs>
          <w:tab w:val="left" w:pos="0"/>
        </w:tabs>
        <w:rPr>
          <w:rFonts w:cs="Arial"/>
        </w:rPr>
      </w:pPr>
      <w:r w:rsidRPr="00CC1B2D">
        <w:rPr>
          <w:rFonts w:cs="Arial"/>
          <w:u w:val="single"/>
        </w:rPr>
        <w:t>Vyhotovení dopravně inženýrských opatření zajistí a projedná vybraný zhotovitel stavby v dostatečném předstihu před zahájením stavební činnosti</w:t>
      </w:r>
      <w:r w:rsidRPr="00CC1B2D">
        <w:rPr>
          <w:rFonts w:cs="Arial"/>
        </w:rPr>
        <w:t xml:space="preserve"> jako součást (přílohu) žádosti o povolení zvláštního užívání místních nebo účelových komunikací. Přechodné dopravní značení bude osazeno podle zásad pro označování pracovních míst na pozemních komunikacích.</w:t>
      </w:r>
    </w:p>
    <w:p w14:paraId="012E7409" w14:textId="77777777" w:rsidR="00CC1B2D" w:rsidRPr="00CC1B2D" w:rsidRDefault="00CC1B2D" w:rsidP="00CC1B2D">
      <w:pPr>
        <w:widowControl w:val="0"/>
        <w:tabs>
          <w:tab w:val="left" w:pos="0"/>
        </w:tabs>
        <w:rPr>
          <w:rFonts w:cs="Arial"/>
        </w:rPr>
      </w:pPr>
      <w:r w:rsidRPr="00CC1B2D">
        <w:rPr>
          <w:rFonts w:cs="Arial"/>
        </w:rPr>
        <w:t>Při provádění stavebních prací musí být zachovány podmínky bezpečnosti a plynulosti provozu na pozemních komunikacích.</w:t>
      </w:r>
    </w:p>
    <w:p w14:paraId="6E262414" w14:textId="77777777" w:rsidR="00CC1B2D" w:rsidRPr="00971CEB" w:rsidRDefault="00CC1B2D" w:rsidP="00CC1B2D">
      <w:pPr>
        <w:widowControl w:val="0"/>
        <w:tabs>
          <w:tab w:val="left" w:pos="0"/>
        </w:tabs>
        <w:rPr>
          <w:rFonts w:cs="Arial"/>
          <w:highlight w:val="lightGray"/>
        </w:rPr>
      </w:pPr>
      <w:r w:rsidRPr="00CC1B2D">
        <w:rPr>
          <w:rFonts w:cs="Arial"/>
        </w:rPr>
        <w:t>Dopravně inženýrská opatření budou koncipována tak, aby omezení dopravy bylo minimální.</w:t>
      </w:r>
    </w:p>
    <w:p w14:paraId="484316EA" w14:textId="77777777" w:rsidR="002A04AC" w:rsidRPr="006351AF" w:rsidRDefault="002B5EC6" w:rsidP="00DD0116">
      <w:pPr>
        <w:pStyle w:val="Nadpis4"/>
      </w:pPr>
      <w:r w:rsidRPr="006351AF">
        <w:t>S</w:t>
      </w:r>
      <w:r w:rsidR="002A04AC" w:rsidRPr="006351AF">
        <w:t>tanovení speciálních podmínek pro provádění stavby - řešení dopravy během výstavby, například přepravní a přístupové trasy, zvláštní užívání pozemní komunikace, uzavírky, objížďky a výluky; opatření proti účinkům vnější</w:t>
      </w:r>
      <w:r w:rsidRPr="006351AF">
        <w:t>ho prostředí při výstavbě apod.</w:t>
      </w:r>
    </w:p>
    <w:p w14:paraId="50D2F9EE" w14:textId="77777777" w:rsidR="002A04AC" w:rsidRPr="006351AF" w:rsidRDefault="004D01EB" w:rsidP="00194592">
      <w:r w:rsidRPr="006351AF">
        <w:t>Nejsou stanoveny žádné speciální podmínky. Musí se dodržet podmínky stanovené stavebním povolením a stanovením přechodné úpravy provozu.</w:t>
      </w:r>
    </w:p>
    <w:p w14:paraId="48CB0104" w14:textId="77777777" w:rsidR="002A04AC" w:rsidRPr="003944CC" w:rsidRDefault="002B5EC6" w:rsidP="00DD0116">
      <w:pPr>
        <w:pStyle w:val="Nadpis4"/>
      </w:pPr>
      <w:r w:rsidRPr="003944CC">
        <w:t>Z</w:t>
      </w:r>
      <w:r w:rsidR="002A04AC" w:rsidRPr="003944CC">
        <w:t>ařízení</w:t>
      </w:r>
      <w:r w:rsidRPr="003944CC">
        <w:t xml:space="preserve"> staveniště s vyznačením vjezdu</w:t>
      </w:r>
    </w:p>
    <w:p w14:paraId="2EF2E353" w14:textId="77777777" w:rsidR="003944CC" w:rsidRDefault="003944CC" w:rsidP="003944CC">
      <w:r>
        <w:t>Zařízení staveniště je plně věcí vybraného dodavatele. Vjezd bude řádně označen.</w:t>
      </w:r>
    </w:p>
    <w:p w14:paraId="3707BE12" w14:textId="77777777" w:rsidR="003944CC" w:rsidRDefault="003944CC" w:rsidP="003944CC">
      <w:r>
        <w:t>Prostor staveniště bude využíván především pro vlastní provádění prací, přístup a příjezd do prostoru stavby, parkování potřebných mechanizmů a vozidel stavby v blízkosti prováděných prací. Uspořádání staveniště se bude s postupujícími pracemi měnit a přizpůsobovat daným podmínkám a potřebám stavby. Staveniště se musí zřídit, uspořádat a vybavit přístupovými cestami pro dopravu materiálu tak, aby se stavby mohly řádně a bezpečně provádět, upravovat nebo odstraňovat. Nesmí přitom docházet k ohrožování a nadměrnému obtěžování okolí staveb, ohrožování bezpečnosti provozu na veřejných komunikacích, ke znečišťování komunikací, ovzduší a vod, k zamezování přístupu k přilehlým stavbám nebo pozemkům, k zastávkám městské hromadné dopravy, k inženýrským sítím a k porušování ochranných pásem a chráněných území.</w:t>
      </w:r>
    </w:p>
    <w:p w14:paraId="3F1386FD" w14:textId="77777777" w:rsidR="003944CC" w:rsidRDefault="003944CC" w:rsidP="003944CC">
      <w:r>
        <w:lastRenderedPageBreak/>
        <w:t>Dočasné objekty provozního, sociálního a výrobního charakteru bude možno umístit v prostoru vlastní stavby pouze v omezené míře. Předpokládá se použití jednoduchých a snadno přemístitelných objektů (maringotky, kontejnery, chemické WC apod.). Dočasné zařízení staveniště umístěné v prostoru vlastní stavby bude podle postupu prací přemísťováno a na závěr stavby zlikvidováno.</w:t>
      </w:r>
    </w:p>
    <w:p w14:paraId="6B2E7891" w14:textId="77777777" w:rsidR="003944CC" w:rsidRDefault="003944CC" w:rsidP="003944CC">
      <w:r>
        <w:t xml:space="preserve">Zařízení staveniště si zabezpečí zhotovitel stavby a cena za jeho zřízení, provozování, údržbu, ostrahu a následující likvidaci po dokončení stavby bude součástí nabídkové ceny. </w:t>
      </w:r>
    </w:p>
    <w:p w14:paraId="70D438A7" w14:textId="77777777" w:rsidR="003944CC" w:rsidRPr="003944CC" w:rsidRDefault="003944CC" w:rsidP="003944CC">
      <w:r>
        <w:t>Budování dočasných objektů a zařízení v prostoru staveniště vyvolané potřebou zhotovitele si zhotovitel zajistí v souladu se zákonnými předpisy a normami platnými v ČR.</w:t>
      </w:r>
    </w:p>
    <w:p w14:paraId="188E40C0" w14:textId="77777777" w:rsidR="002A04AC" w:rsidRPr="003944CC" w:rsidRDefault="002B5EC6" w:rsidP="00DD0116">
      <w:pPr>
        <w:pStyle w:val="Nadpis4"/>
      </w:pPr>
      <w:r w:rsidRPr="003944CC">
        <w:t>P</w:t>
      </w:r>
      <w:r w:rsidR="002A04AC" w:rsidRPr="003944CC">
        <w:t>ostup výst</w:t>
      </w:r>
      <w:r w:rsidRPr="003944CC">
        <w:t>avby, rozhodující dílčí termíny</w:t>
      </w:r>
    </w:p>
    <w:p w14:paraId="2456D6C0" w14:textId="3749C8C5" w:rsidR="002A04AC" w:rsidRPr="003944CC" w:rsidRDefault="002B5EC6" w:rsidP="002B5EC6">
      <w:r w:rsidRPr="003944CC">
        <w:t>Předpokládaný t</w:t>
      </w:r>
      <w:r w:rsidR="002A04AC" w:rsidRPr="003944CC">
        <w:t xml:space="preserve">ermín realizace </w:t>
      </w:r>
      <w:r w:rsidR="001463CF" w:rsidRPr="003944CC">
        <w:t xml:space="preserve">je </w:t>
      </w:r>
      <w:r w:rsidRPr="003944CC">
        <w:t>r.</w:t>
      </w:r>
      <w:r w:rsidR="006467FB" w:rsidRPr="003944CC">
        <w:t xml:space="preserve"> 202</w:t>
      </w:r>
      <w:r w:rsidR="00C30B70">
        <w:t>6</w:t>
      </w:r>
      <w:r w:rsidR="002A04AC" w:rsidRPr="003944CC">
        <w:t xml:space="preserve">. </w:t>
      </w:r>
    </w:p>
    <w:p w14:paraId="327944CA" w14:textId="77777777" w:rsidR="00107430" w:rsidRPr="00CF7880" w:rsidRDefault="00C46E52" w:rsidP="002B5EC6">
      <w:r w:rsidRPr="00CF7880">
        <w:t>Obecně doporučený postup výstavby:</w:t>
      </w:r>
    </w:p>
    <w:p w14:paraId="7150C655" w14:textId="77777777" w:rsidR="00107430" w:rsidRPr="007E21E2" w:rsidRDefault="00107430" w:rsidP="00107430">
      <w:pPr>
        <w:pStyle w:val="Podnadpis"/>
      </w:pPr>
      <w:r w:rsidRPr="007E21E2">
        <w:t xml:space="preserve">kácení stromů a ochrana stromů dle </w:t>
      </w:r>
      <w:proofErr w:type="spellStart"/>
      <w:r w:rsidRPr="007E21E2">
        <w:t>dendrolog.průzkumu</w:t>
      </w:r>
      <w:proofErr w:type="spellEnd"/>
    </w:p>
    <w:p w14:paraId="42D599A0" w14:textId="77777777" w:rsidR="00107430" w:rsidRPr="007E21E2" w:rsidRDefault="00107430" w:rsidP="00107430">
      <w:pPr>
        <w:pStyle w:val="Podnadpis"/>
      </w:pPr>
      <w:r w:rsidRPr="007E21E2">
        <w:t xml:space="preserve">provedení přípravných zemních prací (příp. </w:t>
      </w:r>
      <w:proofErr w:type="spellStart"/>
      <w:r w:rsidRPr="007E21E2">
        <w:t>odhumusování</w:t>
      </w:r>
      <w:proofErr w:type="spellEnd"/>
      <w:r w:rsidRPr="007E21E2">
        <w:t>),</w:t>
      </w:r>
    </w:p>
    <w:p w14:paraId="17735496" w14:textId="77777777" w:rsidR="001412BB" w:rsidRPr="007E21E2" w:rsidRDefault="001412BB" w:rsidP="00EC7D79">
      <w:pPr>
        <w:pStyle w:val="Podnadpis"/>
      </w:pPr>
      <w:r w:rsidRPr="007E21E2">
        <w:t>stržení zarostlé krajnice,</w:t>
      </w:r>
    </w:p>
    <w:p w14:paraId="3E80C094" w14:textId="77777777" w:rsidR="001412BB" w:rsidRPr="007E21E2" w:rsidRDefault="00606E23" w:rsidP="00606E23">
      <w:pPr>
        <w:pStyle w:val="Podnadpis"/>
      </w:pPr>
      <w:r w:rsidRPr="007E21E2">
        <w:t>odstranění stávajících hutněných asfaltových vrstev a podkladních vrstev</w:t>
      </w:r>
      <w:r w:rsidR="007E21E2" w:rsidRPr="007E21E2">
        <w:t xml:space="preserve"> </w:t>
      </w:r>
      <w:r w:rsidRPr="007E21E2">
        <w:t xml:space="preserve">s </w:t>
      </w:r>
      <w:r w:rsidR="001412BB" w:rsidRPr="007E21E2">
        <w:t>uložením na skládku</w:t>
      </w:r>
      <w:r w:rsidR="00913DE7" w:rsidRPr="007E21E2">
        <w:t xml:space="preserve"> </w:t>
      </w:r>
    </w:p>
    <w:p w14:paraId="6C68CF8B" w14:textId="77777777" w:rsidR="00535D74" w:rsidRPr="007E21E2" w:rsidRDefault="00535D74" w:rsidP="00535D74">
      <w:pPr>
        <w:pStyle w:val="Podnadpis"/>
      </w:pPr>
      <w:r w:rsidRPr="007E21E2">
        <w:t xml:space="preserve">vybourání nefunkčních prvků odvodnění a stávajících konstrukcí propustků určených k výměně, </w:t>
      </w:r>
    </w:p>
    <w:p w14:paraId="0BEF0947" w14:textId="77777777" w:rsidR="00535D74" w:rsidRPr="00D53641" w:rsidRDefault="00535D74" w:rsidP="00606E23">
      <w:pPr>
        <w:pStyle w:val="Podnadpis"/>
      </w:pPr>
      <w:r w:rsidRPr="007E21E2">
        <w:t xml:space="preserve">provedení přeložky kabelů VO, sdělovacího vedení </w:t>
      </w:r>
      <w:proofErr w:type="spellStart"/>
      <w:r w:rsidRPr="007E21E2">
        <w:t>Cetin</w:t>
      </w:r>
      <w:proofErr w:type="spellEnd"/>
      <w:r w:rsidR="007E21E2" w:rsidRPr="007E21E2">
        <w:t>, plynovodu</w:t>
      </w:r>
      <w:r w:rsidR="00D53641">
        <w:t xml:space="preserve">, vodovodu a </w:t>
      </w:r>
      <w:r w:rsidR="00D53641" w:rsidRPr="00D53641">
        <w:t xml:space="preserve">realizace </w:t>
      </w:r>
      <w:proofErr w:type="spellStart"/>
      <w:r w:rsidR="00D53641" w:rsidRPr="00D53641">
        <w:t>kanal</w:t>
      </w:r>
      <w:proofErr w:type="spellEnd"/>
      <w:r w:rsidR="008533B0">
        <w:t>.</w:t>
      </w:r>
      <w:r w:rsidR="00D53641" w:rsidRPr="00D53641">
        <w:t xml:space="preserve"> přípojek</w:t>
      </w:r>
    </w:p>
    <w:p w14:paraId="6C438CFB" w14:textId="77777777" w:rsidR="00535D74" w:rsidRPr="00D53641" w:rsidRDefault="00535D74" w:rsidP="00535D74">
      <w:pPr>
        <w:pStyle w:val="Podnadpis"/>
      </w:pPr>
      <w:r w:rsidRPr="00D53641">
        <w:t>realizace nových propustků a obnova příkopů</w:t>
      </w:r>
    </w:p>
    <w:p w14:paraId="76846F1E" w14:textId="77777777" w:rsidR="002D0D42" w:rsidRPr="00937CF2" w:rsidRDefault="002D0D42" w:rsidP="003800B8">
      <w:pPr>
        <w:pStyle w:val="Podnadpis"/>
      </w:pPr>
      <w:r w:rsidRPr="00937CF2">
        <w:t>doplnění zásypů v místech realizace nových propustků</w:t>
      </w:r>
      <w:r w:rsidR="00D659CD" w:rsidRPr="00937CF2">
        <w:t xml:space="preserve"> </w:t>
      </w:r>
    </w:p>
    <w:p w14:paraId="51A7CE81" w14:textId="77777777" w:rsidR="00937CF2" w:rsidRPr="00937CF2" w:rsidRDefault="00937CF2" w:rsidP="003800B8">
      <w:pPr>
        <w:pStyle w:val="Podnadpis"/>
      </w:pPr>
      <w:r w:rsidRPr="00937CF2">
        <w:t>příprava zemní pláně</w:t>
      </w:r>
    </w:p>
    <w:p w14:paraId="2DAA0767" w14:textId="77777777" w:rsidR="001412BB" w:rsidRPr="00937CF2" w:rsidRDefault="00937CF2" w:rsidP="00937CF2">
      <w:pPr>
        <w:pStyle w:val="Podnadpis"/>
      </w:pPr>
      <w:r w:rsidRPr="00937CF2">
        <w:t>položení</w:t>
      </w:r>
      <w:r w:rsidR="00606E23" w:rsidRPr="00937CF2">
        <w:t xml:space="preserve"> podkladní</w:t>
      </w:r>
      <w:r w:rsidRPr="00937CF2">
        <w:t>ch</w:t>
      </w:r>
      <w:r w:rsidR="00606E23" w:rsidRPr="00937CF2">
        <w:t xml:space="preserve"> vrst</w:t>
      </w:r>
      <w:r w:rsidRPr="00937CF2">
        <w:t>ev</w:t>
      </w:r>
      <w:r w:rsidR="00606E23" w:rsidRPr="00937CF2">
        <w:t xml:space="preserve"> dle vzorového řezu a charakteristických řezů</w:t>
      </w:r>
      <w:r w:rsidR="001412BB" w:rsidRPr="00937CF2">
        <w:t xml:space="preserve">, </w:t>
      </w:r>
    </w:p>
    <w:p w14:paraId="6EEABA67" w14:textId="77777777" w:rsidR="002D0D42" w:rsidRPr="00937CF2" w:rsidRDefault="002D0D42" w:rsidP="002D0D42">
      <w:pPr>
        <w:pStyle w:val="Podnadpis"/>
      </w:pPr>
      <w:r w:rsidRPr="00937CF2">
        <w:t xml:space="preserve">provedení zhutněných </w:t>
      </w:r>
      <w:proofErr w:type="spellStart"/>
      <w:r w:rsidRPr="00937CF2">
        <w:t>dosypávek</w:t>
      </w:r>
      <w:proofErr w:type="spellEnd"/>
      <w:r w:rsidRPr="00937CF2">
        <w:t xml:space="preserve"> nutných k realizaci krajnice v normové šířce,</w:t>
      </w:r>
    </w:p>
    <w:p w14:paraId="3DFE0644" w14:textId="77777777" w:rsidR="001412BB" w:rsidRPr="00937CF2" w:rsidRDefault="001412BB" w:rsidP="00EC7D79">
      <w:pPr>
        <w:pStyle w:val="Podnadpis"/>
      </w:pPr>
      <w:r w:rsidRPr="00937CF2">
        <w:t xml:space="preserve">realizace konstrukčních vrstev vozovky </w:t>
      </w:r>
      <w:r w:rsidR="00A159FE" w:rsidRPr="00937CF2">
        <w:t xml:space="preserve">dle </w:t>
      </w:r>
      <w:r w:rsidR="00937CF2" w:rsidRPr="00937CF2">
        <w:t>vzorového řezu a TZ</w:t>
      </w:r>
    </w:p>
    <w:p w14:paraId="55433A7D" w14:textId="77777777" w:rsidR="001412BB" w:rsidRPr="00937CF2" w:rsidRDefault="001412BB" w:rsidP="00EC7D79">
      <w:pPr>
        <w:pStyle w:val="Podnadpis"/>
      </w:pPr>
      <w:r w:rsidRPr="00937CF2">
        <w:t xml:space="preserve">obnova nezpevněné krajnice, </w:t>
      </w:r>
    </w:p>
    <w:p w14:paraId="0F27BACF" w14:textId="77777777" w:rsidR="001412BB" w:rsidRPr="00937CF2" w:rsidRDefault="001412BB" w:rsidP="00EC7D79">
      <w:pPr>
        <w:pStyle w:val="Podnadpis"/>
      </w:pPr>
      <w:r w:rsidRPr="00937CF2">
        <w:t>obnova a úprava stálého dopravního značení, osazení směrových sloupků</w:t>
      </w:r>
      <w:r w:rsidR="00A159FE" w:rsidRPr="00937CF2">
        <w:t xml:space="preserve"> a svodidla</w:t>
      </w:r>
      <w:r w:rsidRPr="00937CF2">
        <w:t>,</w:t>
      </w:r>
    </w:p>
    <w:p w14:paraId="0236522C" w14:textId="77777777" w:rsidR="001412BB" w:rsidRPr="00937CF2" w:rsidRDefault="001412BB" w:rsidP="00EC7D79">
      <w:pPr>
        <w:pStyle w:val="Podnadpis"/>
      </w:pPr>
      <w:r w:rsidRPr="00937CF2">
        <w:t>ohumusování a zatravnění nezpevněných ploch.</w:t>
      </w:r>
    </w:p>
    <w:p w14:paraId="78FB1395" w14:textId="77777777" w:rsidR="00144C31" w:rsidRPr="00152712" w:rsidRDefault="00144C31" w:rsidP="00B03FE1">
      <w:pPr>
        <w:pStyle w:val="Nadpis3"/>
      </w:pPr>
      <w:r w:rsidRPr="00152712">
        <w:t>vÝKRESY</w:t>
      </w:r>
    </w:p>
    <w:p w14:paraId="532B44C6" w14:textId="77777777" w:rsidR="002F1122" w:rsidRPr="00152712" w:rsidRDefault="002F1122" w:rsidP="00695590">
      <w:pPr>
        <w:pStyle w:val="Nadpis03Nadpis4"/>
        <w:numPr>
          <w:ilvl w:val="2"/>
          <w:numId w:val="11"/>
        </w:numPr>
      </w:pPr>
      <w:r w:rsidRPr="00152712">
        <w:t>Přehledná situace – viz příloha C.1</w:t>
      </w:r>
    </w:p>
    <w:p w14:paraId="2FA69337" w14:textId="35F25BFB" w:rsidR="00987C81" w:rsidRPr="00152712" w:rsidRDefault="001463CF" w:rsidP="00861C0C">
      <w:pPr>
        <w:pStyle w:val="Nadpis03Nadpis4"/>
        <w:numPr>
          <w:ilvl w:val="2"/>
          <w:numId w:val="11"/>
        </w:numPr>
      </w:pPr>
      <w:r w:rsidRPr="00152712">
        <w:t>Koordinační s</w:t>
      </w:r>
      <w:r w:rsidR="00485F81" w:rsidRPr="00152712">
        <w:t>ituace stavby – viz příloha C.3</w:t>
      </w:r>
    </w:p>
    <w:p w14:paraId="45197A22" w14:textId="77777777" w:rsidR="00510044" w:rsidRPr="00152712" w:rsidRDefault="00510044" w:rsidP="00510044">
      <w:pPr>
        <w:widowControl w:val="0"/>
        <w:tabs>
          <w:tab w:val="left" w:pos="0"/>
        </w:tabs>
        <w:rPr>
          <w:rFonts w:cs="Arial"/>
        </w:rPr>
      </w:pPr>
      <w:r w:rsidRPr="00152712">
        <w:rPr>
          <w:rFonts w:cs="Arial"/>
        </w:rPr>
        <w:t>Vzhledem k charakteru stavby neobsahuje samostatné výkresy ZOV.</w:t>
      </w:r>
    </w:p>
    <w:p w14:paraId="7D6F423D" w14:textId="77777777" w:rsidR="00527AE5" w:rsidRPr="00152712" w:rsidRDefault="00527AE5" w:rsidP="001D58F1">
      <w:pPr>
        <w:pStyle w:val="Nadpis2"/>
      </w:pPr>
      <w:bookmarkStart w:id="21" w:name="_Toc513031279"/>
      <w:r w:rsidRPr="00152712">
        <w:t>Celkové vodohospodářské řešení</w:t>
      </w:r>
      <w:bookmarkEnd w:id="21"/>
    </w:p>
    <w:p w14:paraId="304D20D6" w14:textId="77777777" w:rsidR="00753255" w:rsidRPr="00753255" w:rsidRDefault="0032194C" w:rsidP="00152712">
      <w:r w:rsidRPr="0032194C">
        <w:t>Odvedení srážkových vod z vozovky komunikací</w:t>
      </w:r>
      <w:r w:rsidR="00753255" w:rsidRPr="00152712">
        <w:t xml:space="preserve"> je řešeno v rámci </w:t>
      </w:r>
      <w:r w:rsidR="00152712" w:rsidRPr="00152712">
        <w:t>SO 101 SILNICE II/101, III/33312 A OKRUŽNÍ KŘIŽOVATKA</w:t>
      </w:r>
      <w:r>
        <w:t>,</w:t>
      </w:r>
      <w:r w:rsidR="00152712" w:rsidRPr="00152712">
        <w:t xml:space="preserve"> SO 102 MK WOLKEROVA ULICE </w:t>
      </w:r>
      <w:r w:rsidR="00753255" w:rsidRPr="00152712">
        <w:t>a SO 3</w:t>
      </w:r>
      <w:r w:rsidR="008533B0">
        <w:t>3</w:t>
      </w:r>
      <w:r w:rsidR="00753255" w:rsidRPr="00152712">
        <w:t>0</w:t>
      </w:r>
      <w:r w:rsidR="001D3159" w:rsidRPr="00152712">
        <w:t xml:space="preserve"> </w:t>
      </w:r>
      <w:r w:rsidR="00753255" w:rsidRPr="00152712">
        <w:t>ÚPRAVY ODVODNĚNÍ.</w:t>
      </w:r>
    </w:p>
    <w:p w14:paraId="19F18331" w14:textId="77777777" w:rsidR="00753255" w:rsidRPr="00AE6749" w:rsidRDefault="00753255" w:rsidP="005F1647"/>
    <w:sectPr w:rsidR="00753255" w:rsidRPr="00AE6749" w:rsidSect="00305AE9">
      <w:headerReference w:type="default" r:id="rId9"/>
      <w:footerReference w:type="default" r:id="rId10"/>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D7F2E" w14:textId="77777777" w:rsidR="009E79C6" w:rsidRDefault="009E79C6" w:rsidP="005F1647">
      <w:r>
        <w:separator/>
      </w:r>
    </w:p>
  </w:endnote>
  <w:endnote w:type="continuationSeparator" w:id="0">
    <w:p w14:paraId="5EB6EB2B" w14:textId="77777777" w:rsidR="009E79C6" w:rsidRDefault="009E79C6" w:rsidP="005F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39977"/>
      <w:docPartObj>
        <w:docPartGallery w:val="Page Numbers (Bottom of Page)"/>
        <w:docPartUnique/>
      </w:docPartObj>
    </w:sdtPr>
    <w:sdtEndPr/>
    <w:sdtContent>
      <w:p w14:paraId="3F063418" w14:textId="77777777" w:rsidR="009E79C6" w:rsidRDefault="009E79C6" w:rsidP="007B0EB4">
        <w:pPr>
          <w:jc w:val="right"/>
        </w:pPr>
        <w:r>
          <w:fldChar w:fldCharType="begin"/>
        </w:r>
        <w:r>
          <w:instrText xml:space="preserve"> PAGE   \* MERGEFORMAT </w:instrText>
        </w:r>
        <w:r>
          <w:fldChar w:fldCharType="separate"/>
        </w:r>
        <w:r>
          <w:rPr>
            <w:noProof/>
          </w:rPr>
          <w:t>2</w:t>
        </w:r>
        <w:r>
          <w:rPr>
            <w:noProof/>
          </w:rPr>
          <w:fldChar w:fldCharType="end"/>
        </w:r>
      </w:p>
    </w:sdtContent>
  </w:sdt>
  <w:p w14:paraId="6C094C37" w14:textId="77777777" w:rsidR="009E79C6" w:rsidRDefault="009E79C6" w:rsidP="005F16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4546D" w14:textId="77777777" w:rsidR="009E79C6" w:rsidRDefault="009E79C6" w:rsidP="005F1647">
      <w:r>
        <w:separator/>
      </w:r>
    </w:p>
  </w:footnote>
  <w:footnote w:type="continuationSeparator" w:id="0">
    <w:p w14:paraId="5577F43D" w14:textId="77777777" w:rsidR="009E79C6" w:rsidRDefault="009E79C6" w:rsidP="005F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E11F" w14:textId="77777777" w:rsidR="00C324B1" w:rsidRDefault="00C324B1" w:rsidP="00C324B1">
    <w:pPr>
      <w:pStyle w:val="Zhlav"/>
      <w:pBdr>
        <w:bottom w:val="single" w:sz="4" w:space="1" w:color="auto"/>
      </w:pBdr>
      <w:tabs>
        <w:tab w:val="clear" w:pos="4536"/>
        <w:tab w:val="clear" w:pos="9072"/>
      </w:tabs>
      <w:jc w:val="left"/>
      <w:rPr>
        <w:b/>
        <w:snapToGrid w:val="0"/>
      </w:rPr>
    </w:pPr>
    <w:r w:rsidRPr="00FA1BBD">
      <w:rPr>
        <w:b/>
        <w:snapToGrid w:val="0"/>
      </w:rPr>
      <w:t xml:space="preserve">II/101 x III/33312 Okružní křižovatka, Říčany – PD </w:t>
    </w:r>
  </w:p>
  <w:p w14:paraId="20EC0E52" w14:textId="77777777" w:rsidR="009E79C6" w:rsidRPr="00095220" w:rsidRDefault="009E79C6" w:rsidP="00F36484">
    <w:pPr>
      <w:pStyle w:val="Zhlav"/>
      <w:pBdr>
        <w:bottom w:val="single" w:sz="4" w:space="1" w:color="auto"/>
      </w:pBdr>
      <w:tabs>
        <w:tab w:val="clear" w:pos="4536"/>
        <w:tab w:val="clear" w:pos="9072"/>
      </w:tabs>
      <w:jc w:val="left"/>
      <w:rPr>
        <w:szCs w:val="20"/>
      </w:rPr>
    </w:pPr>
    <w:r>
      <w:t xml:space="preserve">B </w:t>
    </w:r>
    <w:r w:rsidRPr="005700CD">
      <w:rPr>
        <w:sz w:val="22"/>
        <w:szCs w:val="22"/>
      </w:rPr>
      <w:t>Souhrnná technická zpráva</w:t>
    </w:r>
    <w:r w:rsidRPr="005700CD">
      <w:rPr>
        <w:sz w:val="22"/>
        <w:szCs w:val="22"/>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imes New Roman" w:hAnsi="Times New Roman" w:cs="Times New Roman"/>
      </w:rPr>
    </w:lvl>
  </w:abstractNum>
  <w:abstractNum w:abstractNumId="1" w15:restartNumberingAfterBreak="0">
    <w:nsid w:val="025823F1"/>
    <w:multiLevelType w:val="hybridMultilevel"/>
    <w:tmpl w:val="80F6BCB4"/>
    <w:lvl w:ilvl="0" w:tplc="DB76F298">
      <w:start w:val="1"/>
      <w:numFmt w:val="bullet"/>
      <w:pStyle w:val="Normln4"/>
      <w:lvlText w:val="-"/>
      <w:lvlJc w:val="left"/>
      <w:pPr>
        <w:ind w:left="1933"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03" w:tentative="1">
      <w:start w:val="1"/>
      <w:numFmt w:val="bullet"/>
      <w:lvlText w:val="o"/>
      <w:lvlJc w:val="left"/>
      <w:pPr>
        <w:ind w:left="2653" w:hanging="360"/>
      </w:pPr>
      <w:rPr>
        <w:rFonts w:ascii="Courier New" w:hAnsi="Courier New" w:cs="Courier New" w:hint="default"/>
      </w:rPr>
    </w:lvl>
    <w:lvl w:ilvl="2" w:tplc="04050005" w:tentative="1">
      <w:start w:val="1"/>
      <w:numFmt w:val="bullet"/>
      <w:lvlText w:val=""/>
      <w:lvlJc w:val="left"/>
      <w:pPr>
        <w:ind w:left="3373" w:hanging="360"/>
      </w:pPr>
      <w:rPr>
        <w:rFonts w:ascii="Wingdings" w:hAnsi="Wingdings" w:hint="default"/>
      </w:rPr>
    </w:lvl>
    <w:lvl w:ilvl="3" w:tplc="04050001" w:tentative="1">
      <w:start w:val="1"/>
      <w:numFmt w:val="bullet"/>
      <w:lvlText w:val=""/>
      <w:lvlJc w:val="left"/>
      <w:pPr>
        <w:ind w:left="4093" w:hanging="360"/>
      </w:pPr>
      <w:rPr>
        <w:rFonts w:ascii="Symbol" w:hAnsi="Symbol" w:hint="default"/>
      </w:rPr>
    </w:lvl>
    <w:lvl w:ilvl="4" w:tplc="04050003" w:tentative="1">
      <w:start w:val="1"/>
      <w:numFmt w:val="bullet"/>
      <w:lvlText w:val="o"/>
      <w:lvlJc w:val="left"/>
      <w:pPr>
        <w:ind w:left="4813" w:hanging="360"/>
      </w:pPr>
      <w:rPr>
        <w:rFonts w:ascii="Courier New" w:hAnsi="Courier New" w:cs="Courier New" w:hint="default"/>
      </w:rPr>
    </w:lvl>
    <w:lvl w:ilvl="5" w:tplc="04050005" w:tentative="1">
      <w:start w:val="1"/>
      <w:numFmt w:val="bullet"/>
      <w:lvlText w:val=""/>
      <w:lvlJc w:val="left"/>
      <w:pPr>
        <w:ind w:left="5533" w:hanging="360"/>
      </w:pPr>
      <w:rPr>
        <w:rFonts w:ascii="Wingdings" w:hAnsi="Wingdings" w:hint="default"/>
      </w:rPr>
    </w:lvl>
    <w:lvl w:ilvl="6" w:tplc="04050001" w:tentative="1">
      <w:start w:val="1"/>
      <w:numFmt w:val="bullet"/>
      <w:lvlText w:val=""/>
      <w:lvlJc w:val="left"/>
      <w:pPr>
        <w:ind w:left="6253" w:hanging="360"/>
      </w:pPr>
      <w:rPr>
        <w:rFonts w:ascii="Symbol" w:hAnsi="Symbol" w:hint="default"/>
      </w:rPr>
    </w:lvl>
    <w:lvl w:ilvl="7" w:tplc="04050003" w:tentative="1">
      <w:start w:val="1"/>
      <w:numFmt w:val="bullet"/>
      <w:lvlText w:val="o"/>
      <w:lvlJc w:val="left"/>
      <w:pPr>
        <w:ind w:left="6973" w:hanging="360"/>
      </w:pPr>
      <w:rPr>
        <w:rFonts w:ascii="Courier New" w:hAnsi="Courier New" w:cs="Courier New" w:hint="default"/>
      </w:rPr>
    </w:lvl>
    <w:lvl w:ilvl="8" w:tplc="04050005" w:tentative="1">
      <w:start w:val="1"/>
      <w:numFmt w:val="bullet"/>
      <w:lvlText w:val=""/>
      <w:lvlJc w:val="left"/>
      <w:pPr>
        <w:ind w:left="7693" w:hanging="360"/>
      </w:pPr>
      <w:rPr>
        <w:rFonts w:ascii="Wingdings" w:hAnsi="Wingdings" w:hint="default"/>
      </w:rPr>
    </w:lvl>
  </w:abstractNum>
  <w:abstractNum w:abstractNumId="2" w15:restartNumberingAfterBreak="0">
    <w:nsid w:val="03BE334A"/>
    <w:multiLevelType w:val="hybridMultilevel"/>
    <w:tmpl w:val="5D38C6D0"/>
    <w:lvl w:ilvl="0" w:tplc="A2A2953E">
      <w:start w:val="1"/>
      <w:numFmt w:val="bullet"/>
      <w:pStyle w:val="Podnadpis"/>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 w15:restartNumberingAfterBreak="0">
    <w:nsid w:val="23DD7EC0"/>
    <w:multiLevelType w:val="hybridMultilevel"/>
    <w:tmpl w:val="8D56BDBE"/>
    <w:lvl w:ilvl="0" w:tplc="F9BC3922">
      <w:start w:val="1"/>
      <w:numFmt w:val="bullet"/>
      <w:pStyle w:val="Odstavecseseznamem1"/>
      <w:lvlText w:val=""/>
      <w:lvlJc w:val="left"/>
      <w:pPr>
        <w:ind w:left="786" w:hanging="360"/>
      </w:pPr>
      <w:rPr>
        <w:rFonts w:ascii="Symbol" w:hAnsi="Symbol" w:hint="default"/>
      </w:rPr>
    </w:lvl>
    <w:lvl w:ilvl="1" w:tplc="04050003">
      <w:start w:val="1"/>
      <w:numFmt w:val="bullet"/>
      <w:lvlText w:val="o"/>
      <w:lvlJc w:val="left"/>
      <w:pPr>
        <w:ind w:left="1667" w:hanging="360"/>
      </w:pPr>
      <w:rPr>
        <w:rFonts w:ascii="Courier New" w:hAnsi="Courier New" w:hint="default"/>
      </w:rPr>
    </w:lvl>
    <w:lvl w:ilvl="2" w:tplc="04050005">
      <w:start w:val="1"/>
      <w:numFmt w:val="bullet"/>
      <w:lvlText w:val=""/>
      <w:lvlJc w:val="left"/>
      <w:pPr>
        <w:ind w:left="2387" w:hanging="360"/>
      </w:pPr>
      <w:rPr>
        <w:rFonts w:ascii="Wingdings" w:hAnsi="Wingdings" w:hint="default"/>
      </w:rPr>
    </w:lvl>
    <w:lvl w:ilvl="3" w:tplc="B314BD90">
      <w:numFmt w:val="bullet"/>
      <w:lvlText w:val="–"/>
      <w:lvlJc w:val="left"/>
      <w:pPr>
        <w:tabs>
          <w:tab w:val="num" w:pos="3107"/>
        </w:tabs>
        <w:ind w:left="3107" w:hanging="360"/>
      </w:pPr>
      <w:rPr>
        <w:rFonts w:ascii="Arial" w:eastAsia="Times New Roman" w:hAnsi="Arial" w:cs="Arial" w:hint="default"/>
      </w:rPr>
    </w:lvl>
    <w:lvl w:ilvl="4" w:tplc="04050003" w:tentative="1">
      <w:start w:val="1"/>
      <w:numFmt w:val="bullet"/>
      <w:lvlText w:val="o"/>
      <w:lvlJc w:val="left"/>
      <w:pPr>
        <w:ind w:left="3827" w:hanging="360"/>
      </w:pPr>
      <w:rPr>
        <w:rFonts w:ascii="Courier New" w:hAnsi="Courier New" w:hint="default"/>
      </w:rPr>
    </w:lvl>
    <w:lvl w:ilvl="5" w:tplc="04050005" w:tentative="1">
      <w:start w:val="1"/>
      <w:numFmt w:val="bullet"/>
      <w:lvlText w:val=""/>
      <w:lvlJc w:val="left"/>
      <w:pPr>
        <w:ind w:left="4547" w:hanging="360"/>
      </w:pPr>
      <w:rPr>
        <w:rFonts w:ascii="Wingdings" w:hAnsi="Wingdings" w:hint="default"/>
      </w:rPr>
    </w:lvl>
    <w:lvl w:ilvl="6" w:tplc="04050001" w:tentative="1">
      <w:start w:val="1"/>
      <w:numFmt w:val="bullet"/>
      <w:lvlText w:val=""/>
      <w:lvlJc w:val="left"/>
      <w:pPr>
        <w:ind w:left="5267" w:hanging="360"/>
      </w:pPr>
      <w:rPr>
        <w:rFonts w:ascii="Symbol" w:hAnsi="Symbol" w:hint="default"/>
      </w:rPr>
    </w:lvl>
    <w:lvl w:ilvl="7" w:tplc="04050003" w:tentative="1">
      <w:start w:val="1"/>
      <w:numFmt w:val="bullet"/>
      <w:lvlText w:val="o"/>
      <w:lvlJc w:val="left"/>
      <w:pPr>
        <w:ind w:left="5987" w:hanging="360"/>
      </w:pPr>
      <w:rPr>
        <w:rFonts w:ascii="Courier New" w:hAnsi="Courier New" w:hint="default"/>
      </w:rPr>
    </w:lvl>
    <w:lvl w:ilvl="8" w:tplc="04050005" w:tentative="1">
      <w:start w:val="1"/>
      <w:numFmt w:val="bullet"/>
      <w:lvlText w:val=""/>
      <w:lvlJc w:val="left"/>
      <w:pPr>
        <w:ind w:left="6707" w:hanging="360"/>
      </w:pPr>
      <w:rPr>
        <w:rFonts w:ascii="Wingdings" w:hAnsi="Wingdings" w:hint="default"/>
      </w:rPr>
    </w:lvl>
  </w:abstractNum>
  <w:abstractNum w:abstractNumId="4" w15:restartNumberingAfterBreak="0">
    <w:nsid w:val="27B919DC"/>
    <w:multiLevelType w:val="hybridMultilevel"/>
    <w:tmpl w:val="B85C5B3E"/>
    <w:lvl w:ilvl="0" w:tplc="F3B04040">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AA36E3E"/>
    <w:multiLevelType w:val="hybridMultilevel"/>
    <w:tmpl w:val="B09A7322"/>
    <w:lvl w:ilvl="0" w:tplc="4A9244E0">
      <w:start w:val="34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CF65DC9"/>
    <w:multiLevelType w:val="hybridMultilevel"/>
    <w:tmpl w:val="C406B7C0"/>
    <w:lvl w:ilvl="0" w:tplc="2DFC8BF2">
      <w:start w:val="2"/>
      <w:numFmt w:val="bullet"/>
      <w:pStyle w:val="Nadpis1"/>
      <w:lvlText w:val="-"/>
      <w:lvlJc w:val="left"/>
      <w:pPr>
        <w:ind w:left="1429" w:hanging="360"/>
      </w:pPr>
      <w:rPr>
        <w:rFonts w:ascii="Times New Roman" w:hAnsi="Times New Roman" w:cs="Times New Roman"/>
      </w:rPr>
    </w:lvl>
    <w:lvl w:ilvl="1" w:tplc="2528C5DE" w:tentative="1">
      <w:start w:val="1"/>
      <w:numFmt w:val="bullet"/>
      <w:lvlText w:val="o"/>
      <w:lvlJc w:val="left"/>
      <w:pPr>
        <w:ind w:left="2149" w:hanging="360"/>
      </w:pPr>
      <w:rPr>
        <w:rFonts w:ascii="Courier New" w:hAnsi="Courier New" w:cs="Courier New" w:hint="default"/>
      </w:rPr>
    </w:lvl>
    <w:lvl w:ilvl="2" w:tplc="4FF6F628" w:tentative="1">
      <w:start w:val="1"/>
      <w:numFmt w:val="bullet"/>
      <w:lvlText w:val=""/>
      <w:lvlJc w:val="left"/>
      <w:pPr>
        <w:ind w:left="2869" w:hanging="360"/>
      </w:pPr>
      <w:rPr>
        <w:rFonts w:ascii="Wingdings" w:hAnsi="Wingdings" w:hint="default"/>
      </w:rPr>
    </w:lvl>
    <w:lvl w:ilvl="3" w:tplc="05B4176C" w:tentative="1">
      <w:start w:val="1"/>
      <w:numFmt w:val="bullet"/>
      <w:lvlText w:val=""/>
      <w:lvlJc w:val="left"/>
      <w:pPr>
        <w:ind w:left="3589" w:hanging="360"/>
      </w:pPr>
      <w:rPr>
        <w:rFonts w:ascii="Symbol" w:hAnsi="Symbol" w:hint="default"/>
      </w:rPr>
    </w:lvl>
    <w:lvl w:ilvl="4" w:tplc="D658AFCC" w:tentative="1">
      <w:start w:val="1"/>
      <w:numFmt w:val="bullet"/>
      <w:lvlText w:val="o"/>
      <w:lvlJc w:val="left"/>
      <w:pPr>
        <w:ind w:left="4309" w:hanging="360"/>
      </w:pPr>
      <w:rPr>
        <w:rFonts w:ascii="Courier New" w:hAnsi="Courier New" w:cs="Courier New" w:hint="default"/>
      </w:rPr>
    </w:lvl>
    <w:lvl w:ilvl="5" w:tplc="D28CC910" w:tentative="1">
      <w:start w:val="1"/>
      <w:numFmt w:val="bullet"/>
      <w:lvlText w:val=""/>
      <w:lvlJc w:val="left"/>
      <w:pPr>
        <w:ind w:left="5029" w:hanging="360"/>
      </w:pPr>
      <w:rPr>
        <w:rFonts w:ascii="Wingdings" w:hAnsi="Wingdings" w:hint="default"/>
      </w:rPr>
    </w:lvl>
    <w:lvl w:ilvl="6" w:tplc="1616D2B2" w:tentative="1">
      <w:start w:val="1"/>
      <w:numFmt w:val="bullet"/>
      <w:lvlText w:val=""/>
      <w:lvlJc w:val="left"/>
      <w:pPr>
        <w:ind w:left="5749" w:hanging="360"/>
      </w:pPr>
      <w:rPr>
        <w:rFonts w:ascii="Symbol" w:hAnsi="Symbol" w:hint="default"/>
      </w:rPr>
    </w:lvl>
    <w:lvl w:ilvl="7" w:tplc="8EB8B23E" w:tentative="1">
      <w:start w:val="1"/>
      <w:numFmt w:val="bullet"/>
      <w:lvlText w:val="o"/>
      <w:lvlJc w:val="left"/>
      <w:pPr>
        <w:ind w:left="6469" w:hanging="360"/>
      </w:pPr>
      <w:rPr>
        <w:rFonts w:ascii="Courier New" w:hAnsi="Courier New" w:cs="Courier New" w:hint="default"/>
      </w:rPr>
    </w:lvl>
    <w:lvl w:ilvl="8" w:tplc="74402C62" w:tentative="1">
      <w:start w:val="1"/>
      <w:numFmt w:val="bullet"/>
      <w:lvlText w:val=""/>
      <w:lvlJc w:val="left"/>
      <w:pPr>
        <w:ind w:left="7189" w:hanging="360"/>
      </w:pPr>
      <w:rPr>
        <w:rFonts w:ascii="Wingdings" w:hAnsi="Wingdings" w:hint="default"/>
      </w:rPr>
    </w:lvl>
  </w:abstractNum>
  <w:abstractNum w:abstractNumId="7" w15:restartNumberingAfterBreak="0">
    <w:nsid w:val="3EB55F4A"/>
    <w:multiLevelType w:val="multilevel"/>
    <w:tmpl w:val="4A4840BE"/>
    <w:lvl w:ilvl="0">
      <w:start w:val="1"/>
      <w:numFmt w:val="decimal"/>
      <w:pStyle w:val="Nadpis2"/>
      <w:lvlText w:val="%1"/>
      <w:lvlJc w:val="left"/>
      <w:pPr>
        <w:ind w:left="567" w:hanging="567"/>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Nadpis03Nadpis4"/>
      <w:lvlText w:val="%3)"/>
      <w:lvlJc w:val="left"/>
      <w:pPr>
        <w:ind w:left="1224" w:hanging="504"/>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Nadpis5"/>
      <w:suff w:val="nothing"/>
      <w:lvlText w:val=""/>
      <w:lvlJc w:val="left"/>
      <w:pPr>
        <w:ind w:left="1728" w:hanging="648"/>
      </w:pPr>
      <w:rPr>
        <w:rFonts w:hint="default"/>
      </w:rPr>
    </w:lvl>
    <w:lvl w:ilvl="4">
      <w:start w:val="1"/>
      <w:numFmt w:val="decimal"/>
      <w:pStyle w:val="Nadpis05Nadpis6"/>
      <w:lvlText w:val="%1.%3.%4.%5."/>
      <w:lvlJc w:val="left"/>
      <w:pPr>
        <w:ind w:left="2232" w:hanging="792"/>
      </w:pPr>
      <w:rPr>
        <w:rFonts w:hint="default"/>
      </w:rPr>
    </w:lvl>
    <w:lvl w:ilvl="5">
      <w:start w:val="1"/>
      <w:numFmt w:val="decimal"/>
      <w:lvlText w:val="%1.%3.%4.%5.%6."/>
      <w:lvlJc w:val="left"/>
      <w:pPr>
        <w:ind w:left="2736" w:hanging="936"/>
      </w:pPr>
      <w:rPr>
        <w:rFonts w:hint="default"/>
      </w:rPr>
    </w:lvl>
    <w:lvl w:ilvl="6">
      <w:start w:val="1"/>
      <w:numFmt w:val="decimal"/>
      <w:lvlText w:val="%1.%3.%4.%5.%6.%7."/>
      <w:lvlJc w:val="left"/>
      <w:pPr>
        <w:ind w:left="3240" w:hanging="1080"/>
      </w:pPr>
      <w:rPr>
        <w:rFonts w:hint="default"/>
      </w:rPr>
    </w:lvl>
    <w:lvl w:ilvl="7">
      <w:start w:val="1"/>
      <w:numFmt w:val="decimal"/>
      <w:lvlText w:val="%1.%3.%4.%5.%6.%7.%8."/>
      <w:lvlJc w:val="left"/>
      <w:pPr>
        <w:ind w:left="3744" w:hanging="1224"/>
      </w:pPr>
      <w:rPr>
        <w:rFonts w:hint="default"/>
      </w:rPr>
    </w:lvl>
    <w:lvl w:ilvl="8">
      <w:start w:val="1"/>
      <w:numFmt w:val="decimal"/>
      <w:lvlText w:val="%1.%3.%4.%5.%6.%7.%8.%9."/>
      <w:lvlJc w:val="left"/>
      <w:pPr>
        <w:ind w:left="4320" w:hanging="1440"/>
      </w:pPr>
      <w:rPr>
        <w:rFonts w:hint="default"/>
      </w:rPr>
    </w:lvl>
  </w:abstractNum>
  <w:abstractNum w:abstractNumId="8" w15:restartNumberingAfterBreak="0">
    <w:nsid w:val="45550667"/>
    <w:multiLevelType w:val="hybridMultilevel"/>
    <w:tmpl w:val="BDD2C0C4"/>
    <w:lvl w:ilvl="0" w:tplc="027A71F6">
      <w:start w:val="1"/>
      <w:numFmt w:val="bullet"/>
      <w:pStyle w:val="Normln5"/>
      <w:lvlText w:val="-"/>
      <w:lvlJc w:val="left"/>
      <w:pPr>
        <w:ind w:left="2138" w:hanging="360"/>
      </w:pPr>
      <w:rPr>
        <w:rFonts w:ascii="Arial" w:eastAsia="Times New Roman" w:hAnsi="Arial" w:cs="Arial" w:hint="default"/>
        <w:u w:val="none"/>
      </w:rPr>
    </w:lvl>
    <w:lvl w:ilvl="1" w:tplc="04050003">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9" w15:restartNumberingAfterBreak="0">
    <w:nsid w:val="55C53DF6"/>
    <w:multiLevelType w:val="hybridMultilevel"/>
    <w:tmpl w:val="3154A9BE"/>
    <w:lvl w:ilvl="0" w:tplc="167E521A">
      <w:start w:val="2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90B1A9F"/>
    <w:multiLevelType w:val="multilevel"/>
    <w:tmpl w:val="ADD42240"/>
    <w:lvl w:ilvl="0">
      <w:start w:val="1"/>
      <w:numFmt w:val="decimal"/>
      <w:lvlText w:val="%1."/>
      <w:lvlJc w:val="left"/>
      <w:pPr>
        <w:ind w:left="502" w:hanging="360"/>
      </w:pPr>
      <w:rPr>
        <w:rFonts w:hint="default"/>
      </w:rPr>
    </w:lvl>
    <w:lvl w:ilvl="1">
      <w:start w:val="1"/>
      <w:numFmt w:val="lowerLetter"/>
      <w:lvlText w:val="%1.%2)"/>
      <w:lvlJc w:val="left"/>
      <w:pPr>
        <w:ind w:left="792" w:hanging="432"/>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
      <w:lvlJc w:val="left"/>
      <w:pPr>
        <w:ind w:left="1224" w:hanging="504"/>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4."/>
      <w:lvlJc w:val="left"/>
      <w:pPr>
        <w:ind w:left="1728" w:hanging="648"/>
      </w:pPr>
      <w:rPr>
        <w:rFonts w:hint="default"/>
      </w:rPr>
    </w:lvl>
    <w:lvl w:ilvl="4">
      <w:start w:val="1"/>
      <w:numFmt w:val="decimal"/>
      <w:pStyle w:val="Nadpis6"/>
      <w:lvlText w:val="%1.%3.%4.%5."/>
      <w:lvlJc w:val="left"/>
      <w:pPr>
        <w:ind w:left="2232" w:hanging="792"/>
      </w:pPr>
      <w:rPr>
        <w:rFonts w:hint="default"/>
      </w:rPr>
    </w:lvl>
    <w:lvl w:ilvl="5">
      <w:start w:val="1"/>
      <w:numFmt w:val="decimal"/>
      <w:lvlText w:val="%1.%3.%4.%5.%6."/>
      <w:lvlJc w:val="left"/>
      <w:pPr>
        <w:ind w:left="2736" w:hanging="936"/>
      </w:pPr>
      <w:rPr>
        <w:rFonts w:hint="default"/>
      </w:rPr>
    </w:lvl>
    <w:lvl w:ilvl="6">
      <w:start w:val="1"/>
      <w:numFmt w:val="decimal"/>
      <w:lvlText w:val="%1.%3.%4.%5.%6.%7."/>
      <w:lvlJc w:val="left"/>
      <w:pPr>
        <w:ind w:left="3240" w:hanging="1080"/>
      </w:pPr>
      <w:rPr>
        <w:rFonts w:hint="default"/>
      </w:rPr>
    </w:lvl>
    <w:lvl w:ilvl="7">
      <w:start w:val="1"/>
      <w:numFmt w:val="decimal"/>
      <w:lvlText w:val="%1.%3.%4.%5.%6.%7.%8."/>
      <w:lvlJc w:val="left"/>
      <w:pPr>
        <w:ind w:left="3744" w:hanging="1224"/>
      </w:pPr>
      <w:rPr>
        <w:rFonts w:hint="default"/>
      </w:rPr>
    </w:lvl>
    <w:lvl w:ilvl="8">
      <w:start w:val="1"/>
      <w:numFmt w:val="decimal"/>
      <w:lvlText w:val="%1.%3.%4.%5.%6.%7.%8.%9."/>
      <w:lvlJc w:val="left"/>
      <w:pPr>
        <w:ind w:left="4320" w:hanging="1440"/>
      </w:pPr>
      <w:rPr>
        <w:rFonts w:hint="default"/>
      </w:rPr>
    </w:lvl>
  </w:abstractNum>
  <w:abstractNum w:abstractNumId="11" w15:restartNumberingAfterBreak="0">
    <w:nsid w:val="6A157611"/>
    <w:multiLevelType w:val="multilevel"/>
    <w:tmpl w:val="0AD018F4"/>
    <w:lvl w:ilvl="0">
      <w:start w:val="1"/>
      <w:numFmt w:val="upperLetter"/>
      <w:pStyle w:val="Nadpis10"/>
      <w:lvlText w:val="%1."/>
      <w:lvlJc w:val="left"/>
      <w:pPr>
        <w:ind w:left="720" w:hanging="360"/>
      </w:pPr>
      <w:rPr>
        <w:rFonts w:hint="default"/>
      </w:rPr>
    </w:lvl>
    <w:lvl w:ilvl="1">
      <w:start w:val="1"/>
      <w:numFmt w:val="decimal"/>
      <w:pStyle w:val="nadpisA1"/>
      <w:lvlText w:val="%1.%2."/>
      <w:lvlJc w:val="left"/>
      <w:pPr>
        <w:ind w:left="1353" w:hanging="360"/>
      </w:pPr>
      <w:rPr>
        <w:rFonts w:hint="default"/>
      </w:rPr>
    </w:lvl>
    <w:lvl w:ilvl="2">
      <w:start w:val="1"/>
      <w:numFmt w:val="decimal"/>
      <w:pStyle w:val="nadpisA11"/>
      <w:lvlText w:val="%1.%2.%3"/>
      <w:lvlJc w:val="right"/>
      <w:pPr>
        <w:ind w:left="1599" w:hanging="180"/>
      </w:pPr>
      <w:rPr>
        <w:rFonts w:hint="default"/>
        <w:b/>
        <w:i/>
        <w:color w:val="auto"/>
      </w:rPr>
    </w:lvl>
    <w:lvl w:ilvl="3">
      <w:start w:val="1"/>
      <w:numFmt w:val="lowerLetter"/>
      <w:lvlText w:val="%4)"/>
      <w:lvlJc w:val="left"/>
      <w:pPr>
        <w:ind w:left="2880" w:hanging="360"/>
      </w:pPr>
      <w:rPr>
        <w:rFonts w:hint="default"/>
        <w:b/>
      </w:rPr>
    </w:lvl>
    <w:lvl w:ilvl="4">
      <w:start w:val="1"/>
      <w:numFmt w:val="lowerRoman"/>
      <w:lvlText w:val="%5."/>
      <w:lvlJc w:val="left"/>
      <w:pPr>
        <w:ind w:left="1920" w:hanging="360"/>
      </w:pPr>
      <w:rPr>
        <w:rFonts w:hint="default"/>
        <w:b w:val="0"/>
        <w:i/>
      </w:rPr>
    </w:lvl>
    <w:lvl w:ilvl="5">
      <w:start w:val="1"/>
      <w:numFmt w:val="lowerRoman"/>
      <w:lvlText w:val="%6."/>
      <w:lvlJc w:val="right"/>
      <w:pPr>
        <w:ind w:left="1740" w:hanging="180"/>
      </w:pPr>
      <w:rPr>
        <w:rFonts w:ascii="Arial Narrow" w:hAnsi="Arial Narrow" w:hint="default"/>
        <w:b w:val="0"/>
        <w:sz w:val="20"/>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374237052">
    <w:abstractNumId w:val="6"/>
  </w:num>
  <w:num w:numId="2" w16cid:durableId="107167024">
    <w:abstractNumId w:val="11"/>
  </w:num>
  <w:num w:numId="3" w16cid:durableId="427384121">
    <w:abstractNumId w:val="7"/>
  </w:num>
  <w:num w:numId="4" w16cid:durableId="1158502554">
    <w:abstractNumId w:val="2"/>
  </w:num>
  <w:num w:numId="5" w16cid:durableId="714041303">
    <w:abstractNumId w:val="10"/>
  </w:num>
  <w:num w:numId="6" w16cid:durableId="880168006">
    <w:abstractNumId w:val="7"/>
  </w:num>
  <w:num w:numId="7" w16cid:durableId="733236875">
    <w:abstractNumId w:val="1"/>
  </w:num>
  <w:num w:numId="8" w16cid:durableId="1509055973">
    <w:abstractNumId w:val="8"/>
  </w:num>
  <w:num w:numId="9" w16cid:durableId="1850290625">
    <w:abstractNumId w:val="7"/>
    <w:lvlOverride w:ilvl="0">
      <w:startOverride w:val="2"/>
    </w:lvlOverride>
    <w:lvlOverride w:ilvl="1">
      <w:startOverride w:val="3"/>
    </w:lvlOverride>
  </w:num>
  <w:num w:numId="10" w16cid:durableId="1145515101">
    <w:abstractNumId w:val="7"/>
    <w:lvlOverride w:ilvl="0">
      <w:startOverride w:val="2"/>
    </w:lvlOverride>
    <w:lvlOverride w:ilvl="1">
      <w:startOverride w:val="6"/>
    </w:lvlOverride>
  </w:num>
  <w:num w:numId="11" w16cid:durableId="2142187298">
    <w:abstractNumId w:val="7"/>
    <w:lvlOverride w:ilvl="0">
      <w:startOverride w:val="1"/>
    </w:lvlOverride>
    <w:lvlOverride w:ilvl="1">
      <w:startOverride w:val="1"/>
    </w:lvlOverride>
    <w:lvlOverride w:ilvl="2">
      <w:startOverride w:val="1"/>
    </w:lvlOverride>
  </w:num>
  <w:num w:numId="12" w16cid:durableId="1812938776">
    <w:abstractNumId w:val="5"/>
  </w:num>
  <w:num w:numId="13" w16cid:durableId="96995835">
    <w:abstractNumId w:val="9"/>
  </w:num>
  <w:num w:numId="14" w16cid:durableId="22052565">
    <w:abstractNumId w:val="4"/>
  </w:num>
  <w:num w:numId="15" w16cid:durableId="91039035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3F"/>
    <w:rsid w:val="000005C8"/>
    <w:rsid w:val="00002D54"/>
    <w:rsid w:val="00024C62"/>
    <w:rsid w:val="00026BE4"/>
    <w:rsid w:val="0002729F"/>
    <w:rsid w:val="000319AB"/>
    <w:rsid w:val="00035752"/>
    <w:rsid w:val="000467C5"/>
    <w:rsid w:val="0005173F"/>
    <w:rsid w:val="000523CC"/>
    <w:rsid w:val="00054DB2"/>
    <w:rsid w:val="00055570"/>
    <w:rsid w:val="0005635D"/>
    <w:rsid w:val="00056718"/>
    <w:rsid w:val="000611AC"/>
    <w:rsid w:val="00063197"/>
    <w:rsid w:val="00063316"/>
    <w:rsid w:val="000820A1"/>
    <w:rsid w:val="0008503B"/>
    <w:rsid w:val="000872CF"/>
    <w:rsid w:val="000935D1"/>
    <w:rsid w:val="000945B3"/>
    <w:rsid w:val="00095220"/>
    <w:rsid w:val="000A018B"/>
    <w:rsid w:val="000A24AB"/>
    <w:rsid w:val="000A3527"/>
    <w:rsid w:val="000A4044"/>
    <w:rsid w:val="000A4DC7"/>
    <w:rsid w:val="000B317A"/>
    <w:rsid w:val="000B7595"/>
    <w:rsid w:val="000C34BD"/>
    <w:rsid w:val="000D19C0"/>
    <w:rsid w:val="000D2097"/>
    <w:rsid w:val="000D67EF"/>
    <w:rsid w:val="000E4A52"/>
    <w:rsid w:val="000E6B6C"/>
    <w:rsid w:val="000F0874"/>
    <w:rsid w:val="000F33E5"/>
    <w:rsid w:val="00100CEF"/>
    <w:rsid w:val="001062B6"/>
    <w:rsid w:val="00107430"/>
    <w:rsid w:val="001075CE"/>
    <w:rsid w:val="001155F1"/>
    <w:rsid w:val="001249D9"/>
    <w:rsid w:val="0012511D"/>
    <w:rsid w:val="001253E7"/>
    <w:rsid w:val="001304F5"/>
    <w:rsid w:val="001334D0"/>
    <w:rsid w:val="001405BC"/>
    <w:rsid w:val="001412BB"/>
    <w:rsid w:val="00142011"/>
    <w:rsid w:val="00144C31"/>
    <w:rsid w:val="001463CF"/>
    <w:rsid w:val="00147A36"/>
    <w:rsid w:val="00151D2D"/>
    <w:rsid w:val="00152712"/>
    <w:rsid w:val="00156FCD"/>
    <w:rsid w:val="00164E4B"/>
    <w:rsid w:val="00172F06"/>
    <w:rsid w:val="00175B55"/>
    <w:rsid w:val="00180D7D"/>
    <w:rsid w:val="00181CCC"/>
    <w:rsid w:val="0018521C"/>
    <w:rsid w:val="00194592"/>
    <w:rsid w:val="001A22AF"/>
    <w:rsid w:val="001A600D"/>
    <w:rsid w:val="001A6A97"/>
    <w:rsid w:val="001B13E0"/>
    <w:rsid w:val="001C2956"/>
    <w:rsid w:val="001C705F"/>
    <w:rsid w:val="001C71F7"/>
    <w:rsid w:val="001D070F"/>
    <w:rsid w:val="001D3159"/>
    <w:rsid w:val="001D58F1"/>
    <w:rsid w:val="001D7317"/>
    <w:rsid w:val="001E17B6"/>
    <w:rsid w:val="001E2369"/>
    <w:rsid w:val="001E54DC"/>
    <w:rsid w:val="001F0FF5"/>
    <w:rsid w:val="001F6A51"/>
    <w:rsid w:val="00203DE9"/>
    <w:rsid w:val="00207F15"/>
    <w:rsid w:val="00210B5A"/>
    <w:rsid w:val="002161BB"/>
    <w:rsid w:val="00216EA7"/>
    <w:rsid w:val="00222A14"/>
    <w:rsid w:val="00230B29"/>
    <w:rsid w:val="0023225D"/>
    <w:rsid w:val="00233EAA"/>
    <w:rsid w:val="00235C12"/>
    <w:rsid w:val="00235C91"/>
    <w:rsid w:val="0023749A"/>
    <w:rsid w:val="0024025D"/>
    <w:rsid w:val="00240B77"/>
    <w:rsid w:val="00241ED7"/>
    <w:rsid w:val="00242977"/>
    <w:rsid w:val="002572E6"/>
    <w:rsid w:val="00257B67"/>
    <w:rsid w:val="002603B6"/>
    <w:rsid w:val="00260E0A"/>
    <w:rsid w:val="00261E07"/>
    <w:rsid w:val="002706BC"/>
    <w:rsid w:val="0027181B"/>
    <w:rsid w:val="00273F7A"/>
    <w:rsid w:val="00277D88"/>
    <w:rsid w:val="00280FB5"/>
    <w:rsid w:val="00282061"/>
    <w:rsid w:val="0028461C"/>
    <w:rsid w:val="00285F66"/>
    <w:rsid w:val="00294742"/>
    <w:rsid w:val="002949E5"/>
    <w:rsid w:val="002A04AC"/>
    <w:rsid w:val="002A4F9C"/>
    <w:rsid w:val="002A7AFB"/>
    <w:rsid w:val="002B0EB9"/>
    <w:rsid w:val="002B113D"/>
    <w:rsid w:val="002B30DA"/>
    <w:rsid w:val="002B5B25"/>
    <w:rsid w:val="002B5EC6"/>
    <w:rsid w:val="002C0A48"/>
    <w:rsid w:val="002C3718"/>
    <w:rsid w:val="002C492D"/>
    <w:rsid w:val="002D0D42"/>
    <w:rsid w:val="002D1F2D"/>
    <w:rsid w:val="002F1122"/>
    <w:rsid w:val="00305AE9"/>
    <w:rsid w:val="00306D7D"/>
    <w:rsid w:val="00312647"/>
    <w:rsid w:val="00320848"/>
    <w:rsid w:val="0032194C"/>
    <w:rsid w:val="00323215"/>
    <w:rsid w:val="003240D0"/>
    <w:rsid w:val="00324817"/>
    <w:rsid w:val="00326347"/>
    <w:rsid w:val="0032785D"/>
    <w:rsid w:val="0033568E"/>
    <w:rsid w:val="00335FB6"/>
    <w:rsid w:val="003411C0"/>
    <w:rsid w:val="003506FE"/>
    <w:rsid w:val="00351631"/>
    <w:rsid w:val="00352E9F"/>
    <w:rsid w:val="0035590D"/>
    <w:rsid w:val="0035611C"/>
    <w:rsid w:val="00356E34"/>
    <w:rsid w:val="00360887"/>
    <w:rsid w:val="00364199"/>
    <w:rsid w:val="003651AF"/>
    <w:rsid w:val="003651C4"/>
    <w:rsid w:val="0037202B"/>
    <w:rsid w:val="003800B8"/>
    <w:rsid w:val="003842C0"/>
    <w:rsid w:val="00386A92"/>
    <w:rsid w:val="00387C12"/>
    <w:rsid w:val="00390A86"/>
    <w:rsid w:val="0039446F"/>
    <w:rsid w:val="003944CC"/>
    <w:rsid w:val="003A64BB"/>
    <w:rsid w:val="003A75E5"/>
    <w:rsid w:val="003B2388"/>
    <w:rsid w:val="003B2D0A"/>
    <w:rsid w:val="003B584F"/>
    <w:rsid w:val="003B7692"/>
    <w:rsid w:val="003C6C6F"/>
    <w:rsid w:val="003C710C"/>
    <w:rsid w:val="003D3991"/>
    <w:rsid w:val="003E0F02"/>
    <w:rsid w:val="003E16D6"/>
    <w:rsid w:val="003E3829"/>
    <w:rsid w:val="003E6B33"/>
    <w:rsid w:val="003E71F7"/>
    <w:rsid w:val="003F12C3"/>
    <w:rsid w:val="003F33D2"/>
    <w:rsid w:val="003F3827"/>
    <w:rsid w:val="003F5AD1"/>
    <w:rsid w:val="00400AB9"/>
    <w:rsid w:val="004026BD"/>
    <w:rsid w:val="004101B6"/>
    <w:rsid w:val="004171D4"/>
    <w:rsid w:val="00423212"/>
    <w:rsid w:val="004343F1"/>
    <w:rsid w:val="0043698E"/>
    <w:rsid w:val="00440C84"/>
    <w:rsid w:val="0044171C"/>
    <w:rsid w:val="00442DC6"/>
    <w:rsid w:val="004432AE"/>
    <w:rsid w:val="004435C7"/>
    <w:rsid w:val="004444A2"/>
    <w:rsid w:val="0044591C"/>
    <w:rsid w:val="004459FA"/>
    <w:rsid w:val="00447221"/>
    <w:rsid w:val="00451520"/>
    <w:rsid w:val="0045305A"/>
    <w:rsid w:val="004578EF"/>
    <w:rsid w:val="0046240E"/>
    <w:rsid w:val="00464CF3"/>
    <w:rsid w:val="004757F8"/>
    <w:rsid w:val="00475A48"/>
    <w:rsid w:val="00480040"/>
    <w:rsid w:val="00484708"/>
    <w:rsid w:val="00485F81"/>
    <w:rsid w:val="00491465"/>
    <w:rsid w:val="00491B07"/>
    <w:rsid w:val="00493182"/>
    <w:rsid w:val="004950B0"/>
    <w:rsid w:val="004A5A6C"/>
    <w:rsid w:val="004A67EE"/>
    <w:rsid w:val="004A7AEB"/>
    <w:rsid w:val="004B6970"/>
    <w:rsid w:val="004B75AA"/>
    <w:rsid w:val="004C1FFB"/>
    <w:rsid w:val="004C37B1"/>
    <w:rsid w:val="004C768D"/>
    <w:rsid w:val="004D01EB"/>
    <w:rsid w:val="004D1620"/>
    <w:rsid w:val="004D172D"/>
    <w:rsid w:val="004D1CD8"/>
    <w:rsid w:val="004E00AE"/>
    <w:rsid w:val="004E45F7"/>
    <w:rsid w:val="004E6529"/>
    <w:rsid w:val="004E65C8"/>
    <w:rsid w:val="004F7420"/>
    <w:rsid w:val="0050312B"/>
    <w:rsid w:val="00506657"/>
    <w:rsid w:val="00507F98"/>
    <w:rsid w:val="00510044"/>
    <w:rsid w:val="00514708"/>
    <w:rsid w:val="005228C9"/>
    <w:rsid w:val="00527AE5"/>
    <w:rsid w:val="005301AA"/>
    <w:rsid w:val="005318A1"/>
    <w:rsid w:val="00531BFE"/>
    <w:rsid w:val="0053234C"/>
    <w:rsid w:val="0053341D"/>
    <w:rsid w:val="00534522"/>
    <w:rsid w:val="00535D1C"/>
    <w:rsid w:val="00535D74"/>
    <w:rsid w:val="00536A61"/>
    <w:rsid w:val="00537538"/>
    <w:rsid w:val="0054060B"/>
    <w:rsid w:val="00543E2A"/>
    <w:rsid w:val="00545498"/>
    <w:rsid w:val="00553963"/>
    <w:rsid w:val="005700CD"/>
    <w:rsid w:val="00575451"/>
    <w:rsid w:val="005779C4"/>
    <w:rsid w:val="0059032B"/>
    <w:rsid w:val="00596289"/>
    <w:rsid w:val="005A6375"/>
    <w:rsid w:val="005B4C75"/>
    <w:rsid w:val="005C1E0F"/>
    <w:rsid w:val="005C5E44"/>
    <w:rsid w:val="005D23B6"/>
    <w:rsid w:val="005D44D2"/>
    <w:rsid w:val="005D7046"/>
    <w:rsid w:val="005D7C2E"/>
    <w:rsid w:val="005E02D3"/>
    <w:rsid w:val="005E2462"/>
    <w:rsid w:val="005E2C3A"/>
    <w:rsid w:val="005E4D3A"/>
    <w:rsid w:val="005E787C"/>
    <w:rsid w:val="005F1647"/>
    <w:rsid w:val="00603D4D"/>
    <w:rsid w:val="006051DA"/>
    <w:rsid w:val="00606BD9"/>
    <w:rsid w:val="00606E23"/>
    <w:rsid w:val="006079BB"/>
    <w:rsid w:val="00607AEF"/>
    <w:rsid w:val="00611CF1"/>
    <w:rsid w:val="00612A78"/>
    <w:rsid w:val="00614BA8"/>
    <w:rsid w:val="00616138"/>
    <w:rsid w:val="00616D25"/>
    <w:rsid w:val="006241F7"/>
    <w:rsid w:val="00624EA4"/>
    <w:rsid w:val="0063035B"/>
    <w:rsid w:val="00631B60"/>
    <w:rsid w:val="00633E77"/>
    <w:rsid w:val="006351AF"/>
    <w:rsid w:val="00636B65"/>
    <w:rsid w:val="0064365E"/>
    <w:rsid w:val="006467FB"/>
    <w:rsid w:val="00654252"/>
    <w:rsid w:val="00654946"/>
    <w:rsid w:val="006559FE"/>
    <w:rsid w:val="00656EE1"/>
    <w:rsid w:val="00660A24"/>
    <w:rsid w:val="0066153C"/>
    <w:rsid w:val="006631F7"/>
    <w:rsid w:val="00665CF3"/>
    <w:rsid w:val="00666288"/>
    <w:rsid w:val="00673F4D"/>
    <w:rsid w:val="006766AC"/>
    <w:rsid w:val="00677BF9"/>
    <w:rsid w:val="006843DA"/>
    <w:rsid w:val="006848E3"/>
    <w:rsid w:val="00690CEB"/>
    <w:rsid w:val="00695590"/>
    <w:rsid w:val="00697810"/>
    <w:rsid w:val="006A1815"/>
    <w:rsid w:val="006A2C95"/>
    <w:rsid w:val="006A30EA"/>
    <w:rsid w:val="006A363D"/>
    <w:rsid w:val="006A4665"/>
    <w:rsid w:val="006A5A80"/>
    <w:rsid w:val="006B1AA7"/>
    <w:rsid w:val="006B2437"/>
    <w:rsid w:val="006B2792"/>
    <w:rsid w:val="006D2C1C"/>
    <w:rsid w:val="006E1A5D"/>
    <w:rsid w:val="006E59B3"/>
    <w:rsid w:val="006F19B0"/>
    <w:rsid w:val="006F4118"/>
    <w:rsid w:val="006F615A"/>
    <w:rsid w:val="0070179A"/>
    <w:rsid w:val="007023D3"/>
    <w:rsid w:val="007030BD"/>
    <w:rsid w:val="00707A4B"/>
    <w:rsid w:val="00710370"/>
    <w:rsid w:val="00712BFC"/>
    <w:rsid w:val="00714A79"/>
    <w:rsid w:val="00715C60"/>
    <w:rsid w:val="007161C6"/>
    <w:rsid w:val="00725166"/>
    <w:rsid w:val="0072783F"/>
    <w:rsid w:val="00730732"/>
    <w:rsid w:val="00732E49"/>
    <w:rsid w:val="00734CD5"/>
    <w:rsid w:val="00742035"/>
    <w:rsid w:val="007453FD"/>
    <w:rsid w:val="00747ADB"/>
    <w:rsid w:val="00750AD8"/>
    <w:rsid w:val="00750BD9"/>
    <w:rsid w:val="00753255"/>
    <w:rsid w:val="007539EF"/>
    <w:rsid w:val="00755A96"/>
    <w:rsid w:val="00757E98"/>
    <w:rsid w:val="00760AC8"/>
    <w:rsid w:val="00766956"/>
    <w:rsid w:val="007673F2"/>
    <w:rsid w:val="0077014B"/>
    <w:rsid w:val="0077784E"/>
    <w:rsid w:val="00782A4E"/>
    <w:rsid w:val="00785FE7"/>
    <w:rsid w:val="00787954"/>
    <w:rsid w:val="00790395"/>
    <w:rsid w:val="00791146"/>
    <w:rsid w:val="00792769"/>
    <w:rsid w:val="00793483"/>
    <w:rsid w:val="007A32AE"/>
    <w:rsid w:val="007A7200"/>
    <w:rsid w:val="007A72FA"/>
    <w:rsid w:val="007A797A"/>
    <w:rsid w:val="007B0EB4"/>
    <w:rsid w:val="007B4221"/>
    <w:rsid w:val="007C0250"/>
    <w:rsid w:val="007C0F1F"/>
    <w:rsid w:val="007D1482"/>
    <w:rsid w:val="007D3418"/>
    <w:rsid w:val="007D4D05"/>
    <w:rsid w:val="007D64D2"/>
    <w:rsid w:val="007D6A74"/>
    <w:rsid w:val="007E200B"/>
    <w:rsid w:val="007E21E2"/>
    <w:rsid w:val="007E45EF"/>
    <w:rsid w:val="007F4D85"/>
    <w:rsid w:val="007F5E2F"/>
    <w:rsid w:val="007F7180"/>
    <w:rsid w:val="00802A9C"/>
    <w:rsid w:val="008062A8"/>
    <w:rsid w:val="00807796"/>
    <w:rsid w:val="00815391"/>
    <w:rsid w:val="008170AF"/>
    <w:rsid w:val="008206EC"/>
    <w:rsid w:val="00820E5C"/>
    <w:rsid w:val="00820F16"/>
    <w:rsid w:val="0082200F"/>
    <w:rsid w:val="00822152"/>
    <w:rsid w:val="00825891"/>
    <w:rsid w:val="00825CCA"/>
    <w:rsid w:val="00835326"/>
    <w:rsid w:val="008378DC"/>
    <w:rsid w:val="00840E26"/>
    <w:rsid w:val="008439CD"/>
    <w:rsid w:val="0085132F"/>
    <w:rsid w:val="008533B0"/>
    <w:rsid w:val="00853F14"/>
    <w:rsid w:val="00857370"/>
    <w:rsid w:val="0086010F"/>
    <w:rsid w:val="00861B21"/>
    <w:rsid w:val="00861C0C"/>
    <w:rsid w:val="008662FD"/>
    <w:rsid w:val="00875B20"/>
    <w:rsid w:val="00877C73"/>
    <w:rsid w:val="00886E2C"/>
    <w:rsid w:val="00890CA4"/>
    <w:rsid w:val="0089175C"/>
    <w:rsid w:val="00893397"/>
    <w:rsid w:val="0089492D"/>
    <w:rsid w:val="008B3A3F"/>
    <w:rsid w:val="008B3C11"/>
    <w:rsid w:val="008B4411"/>
    <w:rsid w:val="008B5248"/>
    <w:rsid w:val="008B5D54"/>
    <w:rsid w:val="008C208E"/>
    <w:rsid w:val="008C5881"/>
    <w:rsid w:val="008C60F8"/>
    <w:rsid w:val="008C7AD0"/>
    <w:rsid w:val="008D426C"/>
    <w:rsid w:val="008D5F31"/>
    <w:rsid w:val="008D63F5"/>
    <w:rsid w:val="008E2012"/>
    <w:rsid w:val="008E6D0F"/>
    <w:rsid w:val="00913DE7"/>
    <w:rsid w:val="00914AEE"/>
    <w:rsid w:val="009172F6"/>
    <w:rsid w:val="00917A73"/>
    <w:rsid w:val="00927F48"/>
    <w:rsid w:val="00935E07"/>
    <w:rsid w:val="00937CF2"/>
    <w:rsid w:val="00940D1C"/>
    <w:rsid w:val="009506BC"/>
    <w:rsid w:val="009507BD"/>
    <w:rsid w:val="00956C0A"/>
    <w:rsid w:val="00961995"/>
    <w:rsid w:val="009678F8"/>
    <w:rsid w:val="00971CEB"/>
    <w:rsid w:val="00972646"/>
    <w:rsid w:val="0097340A"/>
    <w:rsid w:val="00973CB0"/>
    <w:rsid w:val="0097554C"/>
    <w:rsid w:val="009808D3"/>
    <w:rsid w:val="009819F6"/>
    <w:rsid w:val="00987792"/>
    <w:rsid w:val="00987C81"/>
    <w:rsid w:val="00995C51"/>
    <w:rsid w:val="009A2870"/>
    <w:rsid w:val="009A4BBA"/>
    <w:rsid w:val="009A761D"/>
    <w:rsid w:val="009C174A"/>
    <w:rsid w:val="009C7B17"/>
    <w:rsid w:val="009D3CC9"/>
    <w:rsid w:val="009D6777"/>
    <w:rsid w:val="009D72D9"/>
    <w:rsid w:val="009E48AD"/>
    <w:rsid w:val="009E79C6"/>
    <w:rsid w:val="009F1B09"/>
    <w:rsid w:val="009F73AC"/>
    <w:rsid w:val="00A000A2"/>
    <w:rsid w:val="00A07F59"/>
    <w:rsid w:val="00A10180"/>
    <w:rsid w:val="00A10598"/>
    <w:rsid w:val="00A113E2"/>
    <w:rsid w:val="00A128B3"/>
    <w:rsid w:val="00A159FE"/>
    <w:rsid w:val="00A15A94"/>
    <w:rsid w:val="00A24ABF"/>
    <w:rsid w:val="00A25E13"/>
    <w:rsid w:val="00A30B4E"/>
    <w:rsid w:val="00A31F14"/>
    <w:rsid w:val="00A32C8B"/>
    <w:rsid w:val="00A32E03"/>
    <w:rsid w:val="00A32F40"/>
    <w:rsid w:val="00A36344"/>
    <w:rsid w:val="00A4131C"/>
    <w:rsid w:val="00A41A0E"/>
    <w:rsid w:val="00A50A6B"/>
    <w:rsid w:val="00A50D27"/>
    <w:rsid w:val="00A5122B"/>
    <w:rsid w:val="00A52B2B"/>
    <w:rsid w:val="00A5724D"/>
    <w:rsid w:val="00A66334"/>
    <w:rsid w:val="00A70C59"/>
    <w:rsid w:val="00A7616E"/>
    <w:rsid w:val="00A77E38"/>
    <w:rsid w:val="00A8024C"/>
    <w:rsid w:val="00A8155B"/>
    <w:rsid w:val="00A826EC"/>
    <w:rsid w:val="00A84E7A"/>
    <w:rsid w:val="00A85026"/>
    <w:rsid w:val="00A877E5"/>
    <w:rsid w:val="00A904C4"/>
    <w:rsid w:val="00A90F22"/>
    <w:rsid w:val="00A933E4"/>
    <w:rsid w:val="00AA18AB"/>
    <w:rsid w:val="00AA6CF1"/>
    <w:rsid w:val="00AD7F83"/>
    <w:rsid w:val="00AE0D52"/>
    <w:rsid w:val="00AE13AF"/>
    <w:rsid w:val="00AE6749"/>
    <w:rsid w:val="00AF30B0"/>
    <w:rsid w:val="00AF55C3"/>
    <w:rsid w:val="00B0199C"/>
    <w:rsid w:val="00B03FE1"/>
    <w:rsid w:val="00B0471B"/>
    <w:rsid w:val="00B06BD4"/>
    <w:rsid w:val="00B10D6F"/>
    <w:rsid w:val="00B1152C"/>
    <w:rsid w:val="00B20990"/>
    <w:rsid w:val="00B26E52"/>
    <w:rsid w:val="00B3499B"/>
    <w:rsid w:val="00B41BE7"/>
    <w:rsid w:val="00B41DB6"/>
    <w:rsid w:val="00B454EC"/>
    <w:rsid w:val="00B47172"/>
    <w:rsid w:val="00B53376"/>
    <w:rsid w:val="00B5600F"/>
    <w:rsid w:val="00B5798F"/>
    <w:rsid w:val="00B61B35"/>
    <w:rsid w:val="00B65195"/>
    <w:rsid w:val="00B66A0A"/>
    <w:rsid w:val="00B713E0"/>
    <w:rsid w:val="00B72940"/>
    <w:rsid w:val="00B81FF3"/>
    <w:rsid w:val="00B840FC"/>
    <w:rsid w:val="00B84A9A"/>
    <w:rsid w:val="00B85395"/>
    <w:rsid w:val="00B86388"/>
    <w:rsid w:val="00B87222"/>
    <w:rsid w:val="00B93B34"/>
    <w:rsid w:val="00B94C8B"/>
    <w:rsid w:val="00B95B86"/>
    <w:rsid w:val="00BA00BD"/>
    <w:rsid w:val="00BA6537"/>
    <w:rsid w:val="00BA6EFB"/>
    <w:rsid w:val="00BB1CC5"/>
    <w:rsid w:val="00BC0113"/>
    <w:rsid w:val="00BC6F1F"/>
    <w:rsid w:val="00BD2571"/>
    <w:rsid w:val="00BD5853"/>
    <w:rsid w:val="00BE3763"/>
    <w:rsid w:val="00BF7143"/>
    <w:rsid w:val="00BF717B"/>
    <w:rsid w:val="00C02204"/>
    <w:rsid w:val="00C025CF"/>
    <w:rsid w:val="00C0415C"/>
    <w:rsid w:val="00C117A8"/>
    <w:rsid w:val="00C130D6"/>
    <w:rsid w:val="00C13F02"/>
    <w:rsid w:val="00C14CE3"/>
    <w:rsid w:val="00C164FE"/>
    <w:rsid w:val="00C211FE"/>
    <w:rsid w:val="00C240F6"/>
    <w:rsid w:val="00C26249"/>
    <w:rsid w:val="00C264FD"/>
    <w:rsid w:val="00C30B70"/>
    <w:rsid w:val="00C324B1"/>
    <w:rsid w:val="00C42BC0"/>
    <w:rsid w:val="00C42C00"/>
    <w:rsid w:val="00C46E52"/>
    <w:rsid w:val="00C5025B"/>
    <w:rsid w:val="00C510BE"/>
    <w:rsid w:val="00C53BE2"/>
    <w:rsid w:val="00C67E62"/>
    <w:rsid w:val="00C757C1"/>
    <w:rsid w:val="00C76206"/>
    <w:rsid w:val="00C76C1C"/>
    <w:rsid w:val="00C81501"/>
    <w:rsid w:val="00C84743"/>
    <w:rsid w:val="00C8538E"/>
    <w:rsid w:val="00C91586"/>
    <w:rsid w:val="00C94EC4"/>
    <w:rsid w:val="00C96435"/>
    <w:rsid w:val="00C9700C"/>
    <w:rsid w:val="00CA50EC"/>
    <w:rsid w:val="00CA712F"/>
    <w:rsid w:val="00CA7A08"/>
    <w:rsid w:val="00CB3B4A"/>
    <w:rsid w:val="00CB5220"/>
    <w:rsid w:val="00CB5B7A"/>
    <w:rsid w:val="00CB67A7"/>
    <w:rsid w:val="00CB79D8"/>
    <w:rsid w:val="00CB7B25"/>
    <w:rsid w:val="00CC1B2D"/>
    <w:rsid w:val="00CD0230"/>
    <w:rsid w:val="00CD05A9"/>
    <w:rsid w:val="00CD6691"/>
    <w:rsid w:val="00CD77D9"/>
    <w:rsid w:val="00CE0D01"/>
    <w:rsid w:val="00CF2092"/>
    <w:rsid w:val="00CF4675"/>
    <w:rsid w:val="00CF7880"/>
    <w:rsid w:val="00D00FFB"/>
    <w:rsid w:val="00D01FD6"/>
    <w:rsid w:val="00D07FE9"/>
    <w:rsid w:val="00D13831"/>
    <w:rsid w:val="00D14862"/>
    <w:rsid w:val="00D20956"/>
    <w:rsid w:val="00D23257"/>
    <w:rsid w:val="00D242A0"/>
    <w:rsid w:val="00D32234"/>
    <w:rsid w:val="00D34588"/>
    <w:rsid w:val="00D37373"/>
    <w:rsid w:val="00D453A6"/>
    <w:rsid w:val="00D53641"/>
    <w:rsid w:val="00D56B40"/>
    <w:rsid w:val="00D57011"/>
    <w:rsid w:val="00D57E3B"/>
    <w:rsid w:val="00D61013"/>
    <w:rsid w:val="00D659CD"/>
    <w:rsid w:val="00D671CD"/>
    <w:rsid w:val="00D717E3"/>
    <w:rsid w:val="00D72298"/>
    <w:rsid w:val="00D7357C"/>
    <w:rsid w:val="00D74D7B"/>
    <w:rsid w:val="00D83F65"/>
    <w:rsid w:val="00D843A4"/>
    <w:rsid w:val="00D939A7"/>
    <w:rsid w:val="00D94135"/>
    <w:rsid w:val="00DA5247"/>
    <w:rsid w:val="00DB08FF"/>
    <w:rsid w:val="00DB36B0"/>
    <w:rsid w:val="00DB74AE"/>
    <w:rsid w:val="00DB7DA5"/>
    <w:rsid w:val="00DC587C"/>
    <w:rsid w:val="00DC6A95"/>
    <w:rsid w:val="00DD0116"/>
    <w:rsid w:val="00DD55D4"/>
    <w:rsid w:val="00DD57CC"/>
    <w:rsid w:val="00DE44F7"/>
    <w:rsid w:val="00DF7E08"/>
    <w:rsid w:val="00E000D9"/>
    <w:rsid w:val="00E01397"/>
    <w:rsid w:val="00E0162A"/>
    <w:rsid w:val="00E03044"/>
    <w:rsid w:val="00E16E33"/>
    <w:rsid w:val="00E17727"/>
    <w:rsid w:val="00E17BE5"/>
    <w:rsid w:val="00E225B6"/>
    <w:rsid w:val="00E2541E"/>
    <w:rsid w:val="00E25D12"/>
    <w:rsid w:val="00E4087A"/>
    <w:rsid w:val="00E469DF"/>
    <w:rsid w:val="00E469EC"/>
    <w:rsid w:val="00E50D43"/>
    <w:rsid w:val="00E54D85"/>
    <w:rsid w:val="00E55F48"/>
    <w:rsid w:val="00E72ACD"/>
    <w:rsid w:val="00E72BEC"/>
    <w:rsid w:val="00E7718C"/>
    <w:rsid w:val="00E837D9"/>
    <w:rsid w:val="00E87EF0"/>
    <w:rsid w:val="00E9256B"/>
    <w:rsid w:val="00E946E2"/>
    <w:rsid w:val="00EA067C"/>
    <w:rsid w:val="00EA2496"/>
    <w:rsid w:val="00EA3E82"/>
    <w:rsid w:val="00EA4752"/>
    <w:rsid w:val="00EB0516"/>
    <w:rsid w:val="00EB08C2"/>
    <w:rsid w:val="00EB24C0"/>
    <w:rsid w:val="00EB3619"/>
    <w:rsid w:val="00EB6BA6"/>
    <w:rsid w:val="00EC54C2"/>
    <w:rsid w:val="00EC5503"/>
    <w:rsid w:val="00EC65C1"/>
    <w:rsid w:val="00EC7D79"/>
    <w:rsid w:val="00ED22D9"/>
    <w:rsid w:val="00EE29CC"/>
    <w:rsid w:val="00EE38A8"/>
    <w:rsid w:val="00EF096C"/>
    <w:rsid w:val="00EF2FCA"/>
    <w:rsid w:val="00EF5B53"/>
    <w:rsid w:val="00F10241"/>
    <w:rsid w:val="00F12737"/>
    <w:rsid w:val="00F14777"/>
    <w:rsid w:val="00F16712"/>
    <w:rsid w:val="00F207AD"/>
    <w:rsid w:val="00F23E5F"/>
    <w:rsid w:val="00F32C44"/>
    <w:rsid w:val="00F3409A"/>
    <w:rsid w:val="00F3485E"/>
    <w:rsid w:val="00F35D37"/>
    <w:rsid w:val="00F36484"/>
    <w:rsid w:val="00F438E4"/>
    <w:rsid w:val="00F44046"/>
    <w:rsid w:val="00F46781"/>
    <w:rsid w:val="00F46DE0"/>
    <w:rsid w:val="00F5062A"/>
    <w:rsid w:val="00F50675"/>
    <w:rsid w:val="00F5441B"/>
    <w:rsid w:val="00F55B05"/>
    <w:rsid w:val="00F56282"/>
    <w:rsid w:val="00F60605"/>
    <w:rsid w:val="00F6158F"/>
    <w:rsid w:val="00F744BC"/>
    <w:rsid w:val="00F74F9D"/>
    <w:rsid w:val="00F750AE"/>
    <w:rsid w:val="00F77A15"/>
    <w:rsid w:val="00F80EB4"/>
    <w:rsid w:val="00F8295C"/>
    <w:rsid w:val="00F83688"/>
    <w:rsid w:val="00F90D30"/>
    <w:rsid w:val="00F92561"/>
    <w:rsid w:val="00F9353E"/>
    <w:rsid w:val="00F94300"/>
    <w:rsid w:val="00FA03EF"/>
    <w:rsid w:val="00FA0A7A"/>
    <w:rsid w:val="00FA22A0"/>
    <w:rsid w:val="00FA2C36"/>
    <w:rsid w:val="00FA2CBA"/>
    <w:rsid w:val="00FA46ED"/>
    <w:rsid w:val="00FA4C50"/>
    <w:rsid w:val="00FA4E83"/>
    <w:rsid w:val="00FB035D"/>
    <w:rsid w:val="00FB1A00"/>
    <w:rsid w:val="00FB4335"/>
    <w:rsid w:val="00FB56B0"/>
    <w:rsid w:val="00FB5782"/>
    <w:rsid w:val="00FB730B"/>
    <w:rsid w:val="00FC06A2"/>
    <w:rsid w:val="00FC115C"/>
    <w:rsid w:val="00FC2F5E"/>
    <w:rsid w:val="00FC4249"/>
    <w:rsid w:val="00FD1975"/>
    <w:rsid w:val="00FD7DBA"/>
    <w:rsid w:val="00FE0802"/>
    <w:rsid w:val="00FE17D1"/>
    <w:rsid w:val="00FF2EDA"/>
    <w:rsid w:val="00FF7F9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47369AD"/>
  <w15:docId w15:val="{834EC25F-1F22-4010-8023-1827D7C14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D58F1"/>
    <w:pPr>
      <w:spacing w:after="120" w:line="240" w:lineRule="auto"/>
      <w:jc w:val="both"/>
    </w:pPr>
    <w:rPr>
      <w:rFonts w:ascii="Arial" w:eastAsia="Times New Roman" w:hAnsi="Arial" w:cs="Times New Roman"/>
      <w:sz w:val="24"/>
      <w:szCs w:val="24"/>
      <w:lang w:eastAsia="cs-CZ"/>
    </w:rPr>
  </w:style>
  <w:style w:type="paragraph" w:styleId="Nadpis1">
    <w:name w:val="heading 1"/>
    <w:aliases w:val="body"/>
    <w:basedOn w:val="Odstavecseseznamem"/>
    <w:next w:val="Normln"/>
    <w:link w:val="Nadpis1Char"/>
    <w:uiPriority w:val="9"/>
    <w:rsid w:val="00F9353E"/>
    <w:pPr>
      <w:numPr>
        <w:numId w:val="1"/>
      </w:numPr>
      <w:spacing w:before="120"/>
      <w:ind w:left="709" w:hanging="425"/>
      <w:contextualSpacing w:val="0"/>
      <w:outlineLvl w:val="0"/>
    </w:pPr>
  </w:style>
  <w:style w:type="paragraph" w:styleId="Nadpis2">
    <w:name w:val="heading 2"/>
    <w:aliases w:val="Nadpis 01"/>
    <w:basedOn w:val="Odstavecseseznamem"/>
    <w:next w:val="Normln"/>
    <w:link w:val="Nadpis2Char"/>
    <w:autoRedefine/>
    <w:uiPriority w:val="9"/>
    <w:unhideWhenUsed/>
    <w:qFormat/>
    <w:rsid w:val="001D58F1"/>
    <w:pPr>
      <w:numPr>
        <w:numId w:val="6"/>
      </w:numPr>
      <w:spacing w:before="480" w:after="240"/>
      <w:contextualSpacing w:val="0"/>
      <w:outlineLvl w:val="1"/>
    </w:pPr>
    <w:rPr>
      <w:b/>
      <w:caps/>
      <w:sz w:val="32"/>
      <w:szCs w:val="32"/>
    </w:rPr>
  </w:style>
  <w:style w:type="paragraph" w:styleId="Nadpis3">
    <w:name w:val="heading 3"/>
    <w:aliases w:val="Nadpis 02"/>
    <w:basedOn w:val="Nadpis2"/>
    <w:next w:val="Normln"/>
    <w:link w:val="Nadpis3Char"/>
    <w:autoRedefine/>
    <w:uiPriority w:val="9"/>
    <w:unhideWhenUsed/>
    <w:qFormat/>
    <w:rsid w:val="00B03FE1"/>
    <w:pPr>
      <w:numPr>
        <w:numId w:val="0"/>
      </w:numPr>
      <w:spacing w:before="240" w:after="120"/>
      <w:ind w:left="851" w:hanging="851"/>
      <w:jc w:val="left"/>
      <w:outlineLvl w:val="2"/>
    </w:pPr>
    <w:rPr>
      <w:rFonts w:cs="Arial"/>
      <w:b w:val="0"/>
      <w:bCs/>
      <w:sz w:val="28"/>
      <w:szCs w:val="28"/>
    </w:rPr>
  </w:style>
  <w:style w:type="paragraph" w:styleId="Nadpis4">
    <w:name w:val="heading 4"/>
    <w:aliases w:val="Nadpis 03"/>
    <w:basedOn w:val="Nadpis03Nadpis4"/>
    <w:next w:val="Normln"/>
    <w:link w:val="Nadpis4Char"/>
    <w:autoRedefine/>
    <w:uiPriority w:val="9"/>
    <w:unhideWhenUsed/>
    <w:qFormat/>
    <w:rsid w:val="00DD0116"/>
    <w:pPr>
      <w:ind w:left="709" w:hanging="709"/>
      <w:outlineLvl w:val="3"/>
    </w:pPr>
  </w:style>
  <w:style w:type="paragraph" w:styleId="Nadpis5">
    <w:name w:val="heading 5"/>
    <w:aliases w:val="Nadpis 04"/>
    <w:basedOn w:val="Normln"/>
    <w:next w:val="Normln"/>
    <w:link w:val="Nadpis5Char"/>
    <w:autoRedefine/>
    <w:unhideWhenUsed/>
    <w:qFormat/>
    <w:rsid w:val="00DD0116"/>
    <w:pPr>
      <w:keepNext/>
      <w:keepLines/>
      <w:numPr>
        <w:ilvl w:val="3"/>
        <w:numId w:val="6"/>
      </w:numPr>
      <w:spacing w:before="200"/>
      <w:outlineLvl w:val="4"/>
    </w:pPr>
    <w:rPr>
      <w:rFonts w:eastAsiaTheme="majorEastAsia" w:cs="Arial"/>
      <w:b/>
      <w:caps/>
      <w:sz w:val="26"/>
      <w:szCs w:val="26"/>
    </w:rPr>
  </w:style>
  <w:style w:type="paragraph" w:styleId="Nadpis6">
    <w:name w:val="heading 6"/>
    <w:aliases w:val="Nadpis 05"/>
    <w:basedOn w:val="Normln"/>
    <w:next w:val="Normln"/>
    <w:link w:val="Nadpis6Char"/>
    <w:autoRedefine/>
    <w:uiPriority w:val="9"/>
    <w:unhideWhenUsed/>
    <w:rsid w:val="007D6A74"/>
    <w:pPr>
      <w:keepNext/>
      <w:keepLines/>
      <w:numPr>
        <w:ilvl w:val="4"/>
        <w:numId w:val="5"/>
      </w:numPr>
      <w:spacing w:before="200"/>
      <w:ind w:left="1134" w:hanging="1134"/>
      <w:outlineLvl w:val="5"/>
    </w:pPr>
    <w:rPr>
      <w:rFonts w:eastAsiaTheme="majorEastAsia" w:cs="Arial"/>
      <w:b/>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3Nadpis4">
    <w:name w:val="Nadpis 03  (Nadpis 4)"/>
    <w:basedOn w:val="Normln"/>
    <w:autoRedefine/>
    <w:rsid w:val="002B0EB9"/>
    <w:pPr>
      <w:numPr>
        <w:ilvl w:val="2"/>
        <w:numId w:val="6"/>
      </w:numPr>
      <w:spacing w:before="120"/>
    </w:pPr>
    <w:rPr>
      <w:b/>
      <w:sz w:val="28"/>
      <w:szCs w:val="28"/>
    </w:rPr>
  </w:style>
  <w:style w:type="character" w:customStyle="1" w:styleId="Nadpis1Char">
    <w:name w:val="Nadpis 1 Char"/>
    <w:aliases w:val="body Char"/>
    <w:basedOn w:val="Standardnpsmoodstavce"/>
    <w:link w:val="Nadpis1"/>
    <w:uiPriority w:val="9"/>
    <w:rsid w:val="00F9353E"/>
    <w:rPr>
      <w:rFonts w:ascii="Arial" w:eastAsia="Times New Roman" w:hAnsi="Arial" w:cs="Times New Roman"/>
      <w:sz w:val="24"/>
      <w:szCs w:val="24"/>
      <w:lang w:eastAsia="cs-CZ"/>
    </w:rPr>
  </w:style>
  <w:style w:type="character" w:customStyle="1" w:styleId="Nadpis2Char">
    <w:name w:val="Nadpis 2 Char"/>
    <w:aliases w:val="Nadpis 01 Char"/>
    <w:basedOn w:val="Standardnpsmoodstavce"/>
    <w:link w:val="Nadpis2"/>
    <w:uiPriority w:val="9"/>
    <w:rsid w:val="001D58F1"/>
    <w:rPr>
      <w:rFonts w:ascii="Arial" w:eastAsia="Times New Roman" w:hAnsi="Arial" w:cs="Times New Roman"/>
      <w:b/>
      <w:caps/>
      <w:sz w:val="32"/>
      <w:szCs w:val="32"/>
      <w:lang w:eastAsia="cs-CZ"/>
    </w:rPr>
  </w:style>
  <w:style w:type="character" w:customStyle="1" w:styleId="Nadpis3Char">
    <w:name w:val="Nadpis 3 Char"/>
    <w:aliases w:val="Nadpis 02 Char"/>
    <w:basedOn w:val="Standardnpsmoodstavce"/>
    <w:link w:val="Nadpis3"/>
    <w:uiPriority w:val="9"/>
    <w:rsid w:val="00B03FE1"/>
    <w:rPr>
      <w:rFonts w:ascii="Arial" w:eastAsia="Times New Roman" w:hAnsi="Arial" w:cs="Arial"/>
      <w:bCs/>
      <w:caps/>
      <w:sz w:val="28"/>
      <w:szCs w:val="28"/>
      <w:lang w:eastAsia="cs-CZ"/>
    </w:rPr>
  </w:style>
  <w:style w:type="character" w:customStyle="1" w:styleId="Nadpis4Char">
    <w:name w:val="Nadpis 4 Char"/>
    <w:aliases w:val="Nadpis 03 Char"/>
    <w:basedOn w:val="Standardnpsmoodstavce"/>
    <w:link w:val="Nadpis4"/>
    <w:uiPriority w:val="9"/>
    <w:rsid w:val="00DD0116"/>
    <w:rPr>
      <w:rFonts w:ascii="Arial" w:eastAsia="Times New Roman" w:hAnsi="Arial" w:cs="Times New Roman"/>
      <w:b/>
      <w:sz w:val="28"/>
      <w:szCs w:val="28"/>
      <w:lang w:eastAsia="cs-CZ"/>
    </w:rPr>
  </w:style>
  <w:style w:type="character" w:customStyle="1" w:styleId="Nadpis5Char">
    <w:name w:val="Nadpis 5 Char"/>
    <w:aliases w:val="Nadpis 04 Char"/>
    <w:basedOn w:val="Standardnpsmoodstavce"/>
    <w:link w:val="Nadpis5"/>
    <w:rsid w:val="00DD0116"/>
    <w:rPr>
      <w:rFonts w:ascii="Arial" w:eastAsiaTheme="majorEastAsia" w:hAnsi="Arial" w:cs="Arial"/>
      <w:b/>
      <w:caps/>
      <w:sz w:val="26"/>
      <w:szCs w:val="26"/>
      <w:lang w:eastAsia="cs-CZ"/>
    </w:rPr>
  </w:style>
  <w:style w:type="paragraph" w:styleId="Nzev">
    <w:name w:val="Title"/>
    <w:link w:val="NzevChar"/>
    <w:rsid w:val="00927F48"/>
    <w:pPr>
      <w:spacing w:after="720" w:line="240" w:lineRule="auto"/>
      <w:jc w:val="right"/>
    </w:pPr>
    <w:rPr>
      <w:rFonts w:ascii="Arial" w:eastAsia="Times New Roman" w:hAnsi="Arial" w:cs="Times New Roman"/>
      <w:b/>
      <w:sz w:val="36"/>
      <w:szCs w:val="36"/>
      <w:lang w:eastAsia="cs-CZ"/>
    </w:rPr>
  </w:style>
  <w:style w:type="character" w:customStyle="1" w:styleId="NzevChar">
    <w:name w:val="Název Char"/>
    <w:basedOn w:val="Standardnpsmoodstavce"/>
    <w:link w:val="Nzev"/>
    <w:rsid w:val="00927F48"/>
    <w:rPr>
      <w:rFonts w:ascii="Arial" w:eastAsia="Times New Roman" w:hAnsi="Arial" w:cs="Times New Roman"/>
      <w:b/>
      <w:sz w:val="36"/>
      <w:szCs w:val="36"/>
      <w:lang w:eastAsia="cs-CZ"/>
    </w:rPr>
  </w:style>
  <w:style w:type="character" w:customStyle="1" w:styleId="Nadpis6Char">
    <w:name w:val="Nadpis 6 Char"/>
    <w:aliases w:val="Nadpis 05 Char"/>
    <w:basedOn w:val="Standardnpsmoodstavce"/>
    <w:link w:val="Nadpis6"/>
    <w:uiPriority w:val="9"/>
    <w:rsid w:val="007D6A74"/>
    <w:rPr>
      <w:rFonts w:ascii="Arial" w:eastAsiaTheme="majorEastAsia" w:hAnsi="Arial" w:cs="Arial"/>
      <w:b/>
      <w:iCs/>
      <w:sz w:val="28"/>
      <w:szCs w:val="28"/>
      <w:lang w:eastAsia="cs-CZ"/>
    </w:rPr>
  </w:style>
  <w:style w:type="paragraph" w:styleId="Podnadpis">
    <w:name w:val="Subtitle"/>
    <w:aliases w:val="výčet"/>
    <w:link w:val="PodnadpisChar"/>
    <w:qFormat/>
    <w:rsid w:val="00EC7D79"/>
    <w:pPr>
      <w:numPr>
        <w:numId w:val="4"/>
      </w:numPr>
      <w:spacing w:after="120" w:line="240" w:lineRule="auto"/>
      <w:ind w:left="567" w:hanging="567"/>
      <w:contextualSpacing/>
      <w:jc w:val="both"/>
    </w:pPr>
    <w:rPr>
      <w:rFonts w:ascii="Arial" w:eastAsia="Times New Roman" w:hAnsi="Arial" w:cs="Times New Roman"/>
      <w:sz w:val="24"/>
      <w:szCs w:val="24"/>
      <w:lang w:eastAsia="cs-CZ"/>
    </w:rPr>
  </w:style>
  <w:style w:type="character" w:customStyle="1" w:styleId="PodnadpisChar">
    <w:name w:val="Podnadpis Char"/>
    <w:aliases w:val="výčet Char"/>
    <w:basedOn w:val="Standardnpsmoodstavce"/>
    <w:link w:val="Podnadpis"/>
    <w:rsid w:val="00EC7D79"/>
    <w:rPr>
      <w:rFonts w:ascii="Arial" w:eastAsia="Times New Roman" w:hAnsi="Arial" w:cs="Times New Roman"/>
      <w:sz w:val="24"/>
      <w:szCs w:val="24"/>
      <w:lang w:eastAsia="cs-CZ"/>
    </w:rPr>
  </w:style>
  <w:style w:type="paragraph" w:styleId="Odstavecseseznamem">
    <w:name w:val="List Paragraph"/>
    <w:basedOn w:val="Normln"/>
    <w:uiPriority w:val="34"/>
    <w:qFormat/>
    <w:rsid w:val="00B61B35"/>
    <w:pPr>
      <w:ind w:left="720"/>
      <w:contextualSpacing/>
    </w:pPr>
  </w:style>
  <w:style w:type="paragraph" w:styleId="Zhlav">
    <w:name w:val="header"/>
    <w:basedOn w:val="Normln"/>
    <w:link w:val="ZhlavChar"/>
    <w:unhideWhenUsed/>
    <w:rsid w:val="004578EF"/>
    <w:pPr>
      <w:tabs>
        <w:tab w:val="center" w:pos="4536"/>
        <w:tab w:val="right" w:pos="9072"/>
      </w:tabs>
    </w:pPr>
  </w:style>
  <w:style w:type="character" w:customStyle="1" w:styleId="ZhlavChar">
    <w:name w:val="Záhlaví Char"/>
    <w:basedOn w:val="Standardnpsmoodstavce"/>
    <w:link w:val="Zhlav"/>
    <w:rsid w:val="004578EF"/>
    <w:rPr>
      <w:rFonts w:ascii="Arial" w:eastAsia="Times New Roman" w:hAnsi="Arial" w:cs="Times New Roman"/>
      <w:sz w:val="24"/>
      <w:szCs w:val="24"/>
      <w:lang w:eastAsia="cs-CZ"/>
    </w:rPr>
  </w:style>
  <w:style w:type="paragraph" w:customStyle="1" w:styleId="Nadpis05Nadpis6">
    <w:name w:val="Nadpis 05  (Nadpis 6)"/>
    <w:basedOn w:val="Normln"/>
    <w:autoRedefine/>
    <w:rsid w:val="00956C0A"/>
    <w:pPr>
      <w:numPr>
        <w:ilvl w:val="4"/>
        <w:numId w:val="6"/>
      </w:numPr>
      <w:spacing w:before="120"/>
    </w:pPr>
    <w:rPr>
      <w:sz w:val="26"/>
      <w:szCs w:val="26"/>
      <w:u w:val="single"/>
    </w:rPr>
  </w:style>
  <w:style w:type="paragraph" w:styleId="Zkladntextodsazen3">
    <w:name w:val="Body Text Indent 3"/>
    <w:basedOn w:val="Normln"/>
    <w:link w:val="Zkladntextodsazen3Char"/>
    <w:rsid w:val="00447221"/>
    <w:pPr>
      <w:widowControl w:val="0"/>
      <w:ind w:firstLine="720"/>
    </w:pPr>
    <w:rPr>
      <w:color w:val="000000"/>
      <w:szCs w:val="20"/>
    </w:rPr>
  </w:style>
  <w:style w:type="character" w:customStyle="1" w:styleId="Zkladntextodsazen3Char">
    <w:name w:val="Základní text odsazený 3 Char"/>
    <w:basedOn w:val="Standardnpsmoodstavce"/>
    <w:link w:val="Zkladntextodsazen3"/>
    <w:rsid w:val="00616D25"/>
    <w:rPr>
      <w:rFonts w:ascii="Arial" w:eastAsia="Times New Roman" w:hAnsi="Arial" w:cs="Times New Roman"/>
      <w:color w:val="000000"/>
      <w:sz w:val="24"/>
      <w:szCs w:val="20"/>
      <w:lang w:eastAsia="cs-CZ"/>
    </w:rPr>
  </w:style>
  <w:style w:type="paragraph" w:styleId="Zkladntextodsazen">
    <w:name w:val="Body Text Indent"/>
    <w:basedOn w:val="Normln"/>
    <w:link w:val="ZkladntextodsazenChar"/>
    <w:uiPriority w:val="99"/>
    <w:unhideWhenUsed/>
    <w:rsid w:val="00D939A7"/>
    <w:pPr>
      <w:ind w:left="283"/>
    </w:pPr>
  </w:style>
  <w:style w:type="character" w:customStyle="1" w:styleId="ZkladntextodsazenChar">
    <w:name w:val="Základní text odsazený Char"/>
    <w:basedOn w:val="Standardnpsmoodstavce"/>
    <w:link w:val="Zkladntextodsazen"/>
    <w:uiPriority w:val="99"/>
    <w:rsid w:val="00D939A7"/>
    <w:rPr>
      <w:rFonts w:ascii="Arial" w:eastAsia="Times New Roman" w:hAnsi="Arial" w:cs="Times New Roman"/>
      <w:sz w:val="24"/>
      <w:szCs w:val="24"/>
      <w:lang w:eastAsia="cs-CZ"/>
    </w:rPr>
  </w:style>
  <w:style w:type="paragraph" w:styleId="Zkladntext">
    <w:name w:val="Body Text"/>
    <w:basedOn w:val="Normln"/>
    <w:link w:val="ZkladntextChar"/>
    <w:uiPriority w:val="99"/>
    <w:unhideWhenUsed/>
    <w:rsid w:val="00D939A7"/>
  </w:style>
  <w:style w:type="character" w:customStyle="1" w:styleId="ZkladntextChar">
    <w:name w:val="Základní text Char"/>
    <w:basedOn w:val="Standardnpsmoodstavce"/>
    <w:link w:val="Zkladntext"/>
    <w:uiPriority w:val="99"/>
    <w:rsid w:val="00D939A7"/>
    <w:rPr>
      <w:rFonts w:ascii="Arial" w:eastAsia="Times New Roman" w:hAnsi="Arial" w:cs="Times New Roman"/>
      <w:sz w:val="24"/>
      <w:szCs w:val="24"/>
      <w:lang w:eastAsia="cs-CZ"/>
    </w:rPr>
  </w:style>
  <w:style w:type="paragraph" w:styleId="Zkladntext2">
    <w:name w:val="Body Text 2"/>
    <w:basedOn w:val="Normln"/>
    <w:link w:val="Zkladntext2Char"/>
    <w:uiPriority w:val="99"/>
    <w:semiHidden/>
    <w:unhideWhenUsed/>
    <w:rsid w:val="00D939A7"/>
    <w:pPr>
      <w:spacing w:line="480" w:lineRule="auto"/>
    </w:pPr>
  </w:style>
  <w:style w:type="character" w:customStyle="1" w:styleId="Zkladntext2Char">
    <w:name w:val="Základní text 2 Char"/>
    <w:basedOn w:val="Standardnpsmoodstavce"/>
    <w:link w:val="Zkladntext2"/>
    <w:uiPriority w:val="99"/>
    <w:semiHidden/>
    <w:rsid w:val="00D939A7"/>
    <w:rPr>
      <w:rFonts w:ascii="Arial" w:eastAsia="Times New Roman" w:hAnsi="Arial" w:cs="Times New Roman"/>
      <w:sz w:val="24"/>
      <w:szCs w:val="24"/>
      <w:lang w:eastAsia="cs-CZ"/>
    </w:rPr>
  </w:style>
  <w:style w:type="paragraph" w:customStyle="1" w:styleId="Nadpis10">
    <w:name w:val="Nadpis 10"/>
    <w:basedOn w:val="Normln"/>
    <w:link w:val="Nadpis10Char"/>
    <w:rsid w:val="00A52B2B"/>
    <w:pPr>
      <w:numPr>
        <w:numId w:val="2"/>
      </w:numPr>
      <w:spacing w:after="480" w:line="276" w:lineRule="auto"/>
      <w:contextualSpacing/>
      <w:jc w:val="left"/>
    </w:pPr>
    <w:rPr>
      <w:rFonts w:ascii="Arial Narrow" w:eastAsia="Calibri" w:hAnsi="Arial Narrow"/>
      <w:b/>
      <w:sz w:val="36"/>
      <w:szCs w:val="36"/>
      <w:lang w:val="ru-RU" w:eastAsia="en-US"/>
    </w:rPr>
  </w:style>
  <w:style w:type="character" w:customStyle="1" w:styleId="Nadpis10Char">
    <w:name w:val="Nadpis 10 Char"/>
    <w:link w:val="Nadpis10"/>
    <w:rsid w:val="00A52B2B"/>
    <w:rPr>
      <w:rFonts w:ascii="Arial Narrow" w:eastAsia="Calibri" w:hAnsi="Arial Narrow" w:cs="Times New Roman"/>
      <w:b/>
      <w:sz w:val="36"/>
      <w:szCs w:val="36"/>
      <w:lang w:val="ru-RU"/>
    </w:rPr>
  </w:style>
  <w:style w:type="paragraph" w:customStyle="1" w:styleId="nadpisA1">
    <w:name w:val="nadpis A.1"/>
    <w:basedOn w:val="Normln"/>
    <w:rsid w:val="00A52B2B"/>
    <w:pPr>
      <w:numPr>
        <w:ilvl w:val="1"/>
        <w:numId w:val="2"/>
      </w:numPr>
      <w:spacing w:line="276" w:lineRule="auto"/>
      <w:contextualSpacing/>
      <w:jc w:val="left"/>
    </w:pPr>
    <w:rPr>
      <w:rFonts w:ascii="Arial Narrow" w:eastAsia="Calibri" w:hAnsi="Arial Narrow"/>
      <w:b/>
      <w:sz w:val="20"/>
      <w:szCs w:val="20"/>
      <w:u w:val="single"/>
      <w:lang w:val="ru-RU" w:eastAsia="en-US"/>
    </w:rPr>
  </w:style>
  <w:style w:type="paragraph" w:customStyle="1" w:styleId="nadpisA11">
    <w:name w:val="nadpis A.1.1"/>
    <w:basedOn w:val="Normln"/>
    <w:rsid w:val="00A52B2B"/>
    <w:pPr>
      <w:numPr>
        <w:ilvl w:val="2"/>
        <w:numId w:val="2"/>
      </w:numPr>
      <w:spacing w:before="120" w:line="276" w:lineRule="auto"/>
      <w:contextualSpacing/>
      <w:jc w:val="left"/>
    </w:pPr>
    <w:rPr>
      <w:rFonts w:ascii="Arial Narrow" w:eastAsia="Calibri" w:hAnsi="Arial Narrow"/>
      <w:sz w:val="20"/>
      <w:szCs w:val="20"/>
      <w:lang w:val="ru-RU" w:eastAsia="en-US"/>
    </w:rPr>
  </w:style>
  <w:style w:type="paragraph" w:customStyle="1" w:styleId="kce">
    <w:name w:val="kce"/>
    <w:basedOn w:val="Nadpis1"/>
    <w:rsid w:val="004444A2"/>
    <w:pPr>
      <w:numPr>
        <w:numId w:val="0"/>
      </w:numPr>
      <w:tabs>
        <w:tab w:val="left" w:pos="4395"/>
        <w:tab w:val="center" w:pos="6804"/>
        <w:tab w:val="right" w:pos="8789"/>
      </w:tabs>
      <w:spacing w:before="0" w:after="0"/>
      <w:ind w:left="709"/>
    </w:pPr>
  </w:style>
  <w:style w:type="paragraph" w:styleId="Obsah6">
    <w:name w:val="toc 6"/>
    <w:basedOn w:val="Normln"/>
    <w:next w:val="Normln"/>
    <w:autoRedefine/>
    <w:uiPriority w:val="39"/>
    <w:rsid w:val="006843DA"/>
    <w:pPr>
      <w:tabs>
        <w:tab w:val="left" w:pos="0"/>
      </w:tabs>
      <w:ind w:right="-30"/>
    </w:pPr>
    <w:rPr>
      <w:rFonts w:cs="Arial"/>
    </w:rPr>
  </w:style>
  <w:style w:type="paragraph" w:customStyle="1" w:styleId="KCE0">
    <w:name w:val="KCE"/>
    <w:basedOn w:val="Normln"/>
    <w:link w:val="KCEChar"/>
    <w:rsid w:val="004444A2"/>
    <w:pPr>
      <w:spacing w:before="360"/>
    </w:pPr>
    <w:rPr>
      <w:u w:val="single"/>
    </w:rPr>
  </w:style>
  <w:style w:type="character" w:customStyle="1" w:styleId="KCEChar">
    <w:name w:val="KCE Char"/>
    <w:link w:val="KCE0"/>
    <w:rsid w:val="004444A2"/>
    <w:rPr>
      <w:rFonts w:ascii="Arial" w:eastAsia="Times New Roman" w:hAnsi="Arial" w:cs="Times New Roman"/>
      <w:sz w:val="24"/>
      <w:szCs w:val="24"/>
      <w:u w:val="single"/>
      <w:lang w:eastAsia="cs-CZ"/>
    </w:rPr>
  </w:style>
  <w:style w:type="paragraph" w:styleId="Zkladntextodsazen2">
    <w:name w:val="Body Text Indent 2"/>
    <w:basedOn w:val="Normln"/>
    <w:link w:val="Zkladntextodsazen2Char"/>
    <w:uiPriority w:val="99"/>
    <w:semiHidden/>
    <w:unhideWhenUsed/>
    <w:rsid w:val="00890CA4"/>
    <w:pPr>
      <w:spacing w:line="480" w:lineRule="auto"/>
      <w:ind w:left="283"/>
    </w:pPr>
  </w:style>
  <w:style w:type="character" w:customStyle="1" w:styleId="Zkladntextodsazen2Char">
    <w:name w:val="Základní text odsazený 2 Char"/>
    <w:basedOn w:val="Standardnpsmoodstavce"/>
    <w:link w:val="Zkladntextodsazen2"/>
    <w:uiPriority w:val="99"/>
    <w:semiHidden/>
    <w:rsid w:val="00890CA4"/>
    <w:rPr>
      <w:rFonts w:ascii="Arial" w:eastAsia="Times New Roman" w:hAnsi="Arial" w:cs="Times New Roman"/>
      <w:sz w:val="24"/>
      <w:szCs w:val="24"/>
      <w:lang w:eastAsia="cs-CZ"/>
    </w:rPr>
  </w:style>
  <w:style w:type="paragraph" w:styleId="Nadpisobsahu">
    <w:name w:val="TOC Heading"/>
    <w:basedOn w:val="Nadpis1"/>
    <w:next w:val="Normln"/>
    <w:uiPriority w:val="39"/>
    <w:unhideWhenUsed/>
    <w:rsid w:val="001D58F1"/>
    <w:pPr>
      <w:keepNext/>
      <w:keepLines/>
      <w:numPr>
        <w:numId w:val="0"/>
      </w:numPr>
      <w:spacing w:before="480" w:after="0" w:line="276" w:lineRule="auto"/>
      <w:jc w:val="left"/>
      <w:outlineLvl w:val="9"/>
    </w:pPr>
    <w:rPr>
      <w:rFonts w:asciiTheme="majorHAnsi" w:eastAsiaTheme="majorEastAsia" w:hAnsiTheme="majorHAnsi" w:cstheme="majorBidi"/>
      <w:b/>
      <w:bCs/>
      <w:sz w:val="28"/>
      <w:szCs w:val="28"/>
      <w:lang w:eastAsia="en-US"/>
    </w:rPr>
  </w:style>
  <w:style w:type="paragraph" w:styleId="Obsah2">
    <w:name w:val="toc 2"/>
    <w:basedOn w:val="Normln"/>
    <w:next w:val="Normln"/>
    <w:autoRedefine/>
    <w:uiPriority w:val="39"/>
    <w:unhideWhenUsed/>
    <w:rsid w:val="00927F48"/>
    <w:pPr>
      <w:tabs>
        <w:tab w:val="left" w:pos="993"/>
        <w:tab w:val="right" w:leader="dot" w:pos="9062"/>
      </w:tabs>
      <w:spacing w:after="100"/>
      <w:ind w:left="993" w:hanging="709"/>
    </w:pPr>
  </w:style>
  <w:style w:type="paragraph" w:styleId="Obsah1">
    <w:name w:val="toc 1"/>
    <w:basedOn w:val="Normln"/>
    <w:next w:val="Normln"/>
    <w:autoRedefine/>
    <w:uiPriority w:val="39"/>
    <w:unhideWhenUsed/>
    <w:rsid w:val="0070179A"/>
    <w:pPr>
      <w:spacing w:after="100"/>
    </w:pPr>
  </w:style>
  <w:style w:type="paragraph" w:styleId="Textbubliny">
    <w:name w:val="Balloon Text"/>
    <w:basedOn w:val="Normln"/>
    <w:link w:val="TextbublinyChar"/>
    <w:uiPriority w:val="99"/>
    <w:semiHidden/>
    <w:unhideWhenUsed/>
    <w:rsid w:val="0070179A"/>
    <w:rPr>
      <w:rFonts w:ascii="Tahoma" w:hAnsi="Tahoma" w:cs="Tahoma"/>
      <w:sz w:val="16"/>
      <w:szCs w:val="16"/>
    </w:rPr>
  </w:style>
  <w:style w:type="character" w:customStyle="1" w:styleId="TextbublinyChar">
    <w:name w:val="Text bubliny Char"/>
    <w:basedOn w:val="Standardnpsmoodstavce"/>
    <w:link w:val="Textbubliny"/>
    <w:uiPriority w:val="99"/>
    <w:semiHidden/>
    <w:rsid w:val="0070179A"/>
    <w:rPr>
      <w:rFonts w:ascii="Tahoma" w:eastAsia="Times New Roman" w:hAnsi="Tahoma" w:cs="Tahoma"/>
      <w:sz w:val="16"/>
      <w:szCs w:val="16"/>
      <w:lang w:eastAsia="cs-CZ"/>
    </w:rPr>
  </w:style>
  <w:style w:type="paragraph" w:styleId="Obsah3">
    <w:name w:val="toc 3"/>
    <w:basedOn w:val="Normln"/>
    <w:next w:val="Normln"/>
    <w:autoRedefine/>
    <w:uiPriority w:val="39"/>
    <w:unhideWhenUsed/>
    <w:rsid w:val="00927F48"/>
    <w:pPr>
      <w:tabs>
        <w:tab w:val="left" w:pos="993"/>
        <w:tab w:val="right" w:leader="dot" w:pos="9062"/>
      </w:tabs>
      <w:spacing w:after="100"/>
      <w:ind w:left="993" w:hanging="709"/>
    </w:pPr>
  </w:style>
  <w:style w:type="paragraph" w:styleId="Obsah5">
    <w:name w:val="toc 5"/>
    <w:basedOn w:val="Normln"/>
    <w:next w:val="Normln"/>
    <w:autoRedefine/>
    <w:uiPriority w:val="39"/>
    <w:unhideWhenUsed/>
    <w:rsid w:val="00FA46ED"/>
    <w:pPr>
      <w:spacing w:after="100" w:line="276" w:lineRule="auto"/>
      <w:ind w:left="880"/>
      <w:jc w:val="left"/>
    </w:pPr>
    <w:rPr>
      <w:rFonts w:asciiTheme="minorHAnsi" w:eastAsiaTheme="minorEastAsia" w:hAnsiTheme="minorHAnsi" w:cstheme="minorBidi"/>
      <w:sz w:val="22"/>
      <w:szCs w:val="22"/>
    </w:rPr>
  </w:style>
  <w:style w:type="paragraph" w:styleId="Obsah7">
    <w:name w:val="toc 7"/>
    <w:basedOn w:val="Normln"/>
    <w:next w:val="Normln"/>
    <w:autoRedefine/>
    <w:uiPriority w:val="39"/>
    <w:unhideWhenUsed/>
    <w:rsid w:val="00FA46ED"/>
    <w:pPr>
      <w:spacing w:after="100" w:line="276" w:lineRule="auto"/>
      <w:ind w:left="1320"/>
      <w:jc w:val="left"/>
    </w:pPr>
    <w:rPr>
      <w:rFonts w:asciiTheme="minorHAnsi" w:eastAsiaTheme="minorEastAsia" w:hAnsiTheme="minorHAnsi" w:cstheme="minorBidi"/>
      <w:sz w:val="22"/>
      <w:szCs w:val="22"/>
    </w:rPr>
  </w:style>
  <w:style w:type="paragraph" w:styleId="Obsah8">
    <w:name w:val="toc 8"/>
    <w:basedOn w:val="Normln"/>
    <w:next w:val="Normln"/>
    <w:autoRedefine/>
    <w:uiPriority w:val="39"/>
    <w:unhideWhenUsed/>
    <w:rsid w:val="00FA46ED"/>
    <w:pPr>
      <w:spacing w:after="100" w:line="276" w:lineRule="auto"/>
      <w:ind w:left="1540"/>
      <w:jc w:val="left"/>
    </w:pPr>
    <w:rPr>
      <w:rFonts w:asciiTheme="minorHAnsi" w:eastAsiaTheme="minorEastAsia" w:hAnsiTheme="minorHAnsi" w:cstheme="minorBidi"/>
      <w:sz w:val="22"/>
      <w:szCs w:val="22"/>
    </w:rPr>
  </w:style>
  <w:style w:type="paragraph" w:styleId="Obsah9">
    <w:name w:val="toc 9"/>
    <w:basedOn w:val="Normln"/>
    <w:next w:val="Normln"/>
    <w:autoRedefine/>
    <w:uiPriority w:val="39"/>
    <w:unhideWhenUsed/>
    <w:rsid w:val="00FA46ED"/>
    <w:pPr>
      <w:spacing w:after="100" w:line="276" w:lineRule="auto"/>
      <w:ind w:left="1760"/>
      <w:jc w:val="left"/>
    </w:pPr>
    <w:rPr>
      <w:rFonts w:asciiTheme="minorHAnsi" w:eastAsiaTheme="minorEastAsia" w:hAnsiTheme="minorHAnsi" w:cstheme="minorBidi"/>
      <w:sz w:val="22"/>
      <w:szCs w:val="22"/>
    </w:rPr>
  </w:style>
  <w:style w:type="paragraph" w:styleId="Zpat">
    <w:name w:val="footer"/>
    <w:basedOn w:val="Normln"/>
    <w:link w:val="ZpatChar"/>
    <w:uiPriority w:val="99"/>
    <w:unhideWhenUsed/>
    <w:rsid w:val="00095220"/>
    <w:pPr>
      <w:tabs>
        <w:tab w:val="center" w:pos="4536"/>
        <w:tab w:val="right" w:pos="9072"/>
      </w:tabs>
      <w:spacing w:after="0"/>
    </w:pPr>
  </w:style>
  <w:style w:type="character" w:customStyle="1" w:styleId="ZpatChar">
    <w:name w:val="Zápatí Char"/>
    <w:basedOn w:val="Standardnpsmoodstavce"/>
    <w:link w:val="Zpat"/>
    <w:uiPriority w:val="99"/>
    <w:rsid w:val="00095220"/>
    <w:rPr>
      <w:rFonts w:ascii="Arial" w:eastAsia="Times New Roman" w:hAnsi="Arial" w:cs="Times New Roman"/>
      <w:sz w:val="24"/>
      <w:szCs w:val="24"/>
      <w:lang w:eastAsia="cs-CZ"/>
    </w:rPr>
  </w:style>
  <w:style w:type="paragraph" w:customStyle="1" w:styleId="TextMK">
    <w:name w:val="Text_MK"/>
    <w:basedOn w:val="Normln"/>
    <w:rsid w:val="00E946E2"/>
    <w:pPr>
      <w:spacing w:before="60" w:after="0" w:line="276" w:lineRule="auto"/>
      <w:ind w:left="709" w:firstLine="425"/>
    </w:pPr>
    <w:rPr>
      <w:rFonts w:eastAsiaTheme="minorHAnsi" w:cstheme="minorBidi"/>
      <w:sz w:val="20"/>
      <w:szCs w:val="22"/>
      <w:lang w:eastAsia="en-US"/>
    </w:rPr>
  </w:style>
  <w:style w:type="paragraph" w:styleId="Bezmezer">
    <w:name w:val="No Spacing"/>
    <w:uiPriority w:val="1"/>
    <w:rsid w:val="000523CC"/>
    <w:pPr>
      <w:spacing w:after="0" w:line="240" w:lineRule="auto"/>
      <w:ind w:firstLine="709"/>
      <w:jc w:val="both"/>
    </w:pPr>
    <w:rPr>
      <w:rFonts w:ascii="Arial" w:eastAsia="Times New Roman" w:hAnsi="Arial" w:cs="Times New Roman"/>
      <w:sz w:val="24"/>
      <w:szCs w:val="24"/>
      <w:lang w:eastAsia="cs-CZ"/>
    </w:rPr>
  </w:style>
  <w:style w:type="character" w:styleId="Hypertextovodkaz">
    <w:name w:val="Hyperlink"/>
    <w:basedOn w:val="Standardnpsmoodstavce"/>
    <w:uiPriority w:val="99"/>
    <w:unhideWhenUsed/>
    <w:rsid w:val="006559FE"/>
    <w:rPr>
      <w:color w:val="0000FF" w:themeColor="hyperlink"/>
      <w:u w:val="single"/>
    </w:rPr>
  </w:style>
  <w:style w:type="paragraph" w:customStyle="1" w:styleId="Normln4">
    <w:name w:val="Normální 4"/>
    <w:basedOn w:val="Normln"/>
    <w:rsid w:val="002A04AC"/>
    <w:pPr>
      <w:numPr>
        <w:numId w:val="7"/>
      </w:numPr>
      <w:ind w:left="1383" w:hanging="170"/>
    </w:pPr>
    <w:rPr>
      <w:sz w:val="22"/>
      <w:szCs w:val="20"/>
    </w:rPr>
  </w:style>
  <w:style w:type="paragraph" w:customStyle="1" w:styleId="Normln5">
    <w:name w:val="Normální 5"/>
    <w:basedOn w:val="Normln"/>
    <w:rsid w:val="002A04AC"/>
    <w:pPr>
      <w:numPr>
        <w:numId w:val="8"/>
      </w:numPr>
      <w:spacing w:after="60"/>
    </w:pPr>
    <w:rPr>
      <w:sz w:val="22"/>
      <w:szCs w:val="20"/>
    </w:rPr>
  </w:style>
  <w:style w:type="paragraph" w:customStyle="1" w:styleId="Nadpistextu">
    <w:name w:val="Nadpis textu"/>
    <w:basedOn w:val="Normln"/>
    <w:qFormat/>
    <w:rsid w:val="00507F98"/>
    <w:pPr>
      <w:spacing w:before="240" w:after="0"/>
    </w:pPr>
    <w:rPr>
      <w:caps/>
      <w:u w:val="single"/>
    </w:rPr>
  </w:style>
  <w:style w:type="paragraph" w:customStyle="1" w:styleId="Identifikandaje">
    <w:name w:val="Identifikační údaje"/>
    <w:basedOn w:val="Normln"/>
    <w:uiPriority w:val="99"/>
    <w:rsid w:val="00B94C8B"/>
    <w:pPr>
      <w:tabs>
        <w:tab w:val="left" w:pos="3969"/>
      </w:tabs>
      <w:spacing w:before="60" w:after="60"/>
      <w:ind w:firstLine="284"/>
    </w:pPr>
    <w:rPr>
      <w:rFonts w:eastAsia="Calibri"/>
      <w:color w:val="000000"/>
      <w:sz w:val="20"/>
      <w:szCs w:val="20"/>
    </w:rPr>
  </w:style>
  <w:style w:type="paragraph" w:customStyle="1" w:styleId="idudaje">
    <w:name w:val="id_udaje"/>
    <w:basedOn w:val="Normln"/>
    <w:uiPriority w:val="99"/>
    <w:rsid w:val="00B94C8B"/>
    <w:pPr>
      <w:tabs>
        <w:tab w:val="left" w:pos="3402"/>
      </w:tabs>
      <w:spacing w:before="60" w:after="0"/>
      <w:ind w:left="3402" w:hanging="3402"/>
      <w:jc w:val="left"/>
    </w:pPr>
    <w:rPr>
      <w:rFonts w:ascii="Times New Roman" w:eastAsia="Calibri" w:hAnsi="Times New Roman"/>
      <w:szCs w:val="20"/>
    </w:rPr>
  </w:style>
  <w:style w:type="paragraph" w:styleId="Zkladntext3">
    <w:name w:val="Body Text 3"/>
    <w:basedOn w:val="Normln"/>
    <w:link w:val="Zkladntext3Char"/>
    <w:uiPriority w:val="99"/>
    <w:semiHidden/>
    <w:unhideWhenUsed/>
    <w:rsid w:val="00C96435"/>
    <w:rPr>
      <w:sz w:val="16"/>
      <w:szCs w:val="16"/>
    </w:rPr>
  </w:style>
  <w:style w:type="character" w:customStyle="1" w:styleId="Zkladntext3Char">
    <w:name w:val="Základní text 3 Char"/>
    <w:basedOn w:val="Standardnpsmoodstavce"/>
    <w:link w:val="Zkladntext3"/>
    <w:uiPriority w:val="99"/>
    <w:semiHidden/>
    <w:rsid w:val="00C96435"/>
    <w:rPr>
      <w:rFonts w:ascii="Arial" w:eastAsia="Times New Roman" w:hAnsi="Arial" w:cs="Times New Roman"/>
      <w:sz w:val="16"/>
      <w:szCs w:val="16"/>
      <w:lang w:eastAsia="cs-CZ"/>
    </w:rPr>
  </w:style>
  <w:style w:type="paragraph" w:customStyle="1" w:styleId="JB1">
    <w:name w:val="JB 1"/>
    <w:basedOn w:val="Normln"/>
    <w:link w:val="JB1Char"/>
    <w:rsid w:val="003411C0"/>
    <w:pPr>
      <w:widowControl w:val="0"/>
      <w:tabs>
        <w:tab w:val="left" w:pos="-1560"/>
      </w:tabs>
      <w:spacing w:after="0"/>
    </w:pPr>
    <w:rPr>
      <w:rFonts w:eastAsia="Calibri"/>
      <w:b/>
      <w:sz w:val="20"/>
      <w:szCs w:val="20"/>
    </w:rPr>
  </w:style>
  <w:style w:type="character" w:customStyle="1" w:styleId="JB1Char">
    <w:name w:val="JB 1 Char"/>
    <w:link w:val="JB1"/>
    <w:locked/>
    <w:rsid w:val="003411C0"/>
    <w:rPr>
      <w:rFonts w:ascii="Arial" w:eastAsia="Calibri" w:hAnsi="Arial" w:cs="Times New Roman"/>
      <w:b/>
      <w:sz w:val="20"/>
      <w:szCs w:val="20"/>
      <w:lang w:eastAsia="cs-CZ"/>
    </w:rPr>
  </w:style>
  <w:style w:type="paragraph" w:customStyle="1" w:styleId="Odstavec">
    <w:name w:val="Odstavec"/>
    <w:basedOn w:val="Normln"/>
    <w:next w:val="Normln"/>
    <w:link w:val="OdstavecChar"/>
    <w:autoRedefine/>
    <w:qFormat/>
    <w:rsid w:val="003411C0"/>
    <w:pPr>
      <w:tabs>
        <w:tab w:val="left" w:pos="567"/>
      </w:tabs>
      <w:spacing w:before="120" w:after="0" w:line="276" w:lineRule="auto"/>
      <w:ind w:firstLine="567"/>
    </w:pPr>
  </w:style>
  <w:style w:type="character" w:customStyle="1" w:styleId="OdstavecChar">
    <w:name w:val="Odstavec Char"/>
    <w:basedOn w:val="Standardnpsmoodstavce"/>
    <w:link w:val="Odstavec"/>
    <w:rsid w:val="003411C0"/>
    <w:rPr>
      <w:rFonts w:ascii="Arial" w:eastAsia="Times New Roman" w:hAnsi="Arial" w:cs="Times New Roman"/>
      <w:sz w:val="24"/>
      <w:szCs w:val="24"/>
      <w:lang w:eastAsia="cs-CZ"/>
    </w:rPr>
  </w:style>
  <w:style w:type="paragraph" w:customStyle="1" w:styleId="Normln1">
    <w:name w:val="Normální1"/>
    <w:basedOn w:val="Normln"/>
    <w:rsid w:val="00DC587C"/>
    <w:pPr>
      <w:widowControl w:val="0"/>
      <w:spacing w:after="0"/>
      <w:jc w:val="left"/>
    </w:pPr>
    <w:rPr>
      <w:rFonts w:ascii="Times New Roman" w:hAnsi="Times New Roman"/>
      <w:noProof/>
      <w:color w:val="000000"/>
      <w:szCs w:val="20"/>
    </w:rPr>
  </w:style>
  <w:style w:type="paragraph" w:customStyle="1" w:styleId="Odstavecseseznamem1">
    <w:name w:val="Odstavec se seznamem1"/>
    <w:basedOn w:val="Normln"/>
    <w:rsid w:val="004A67EE"/>
    <w:pPr>
      <w:numPr>
        <w:numId w:val="15"/>
      </w:numPr>
      <w:spacing w:after="200" w:line="276" w:lineRule="auto"/>
      <w:contextualSpacing/>
      <w:jc w:val="left"/>
    </w:pPr>
    <w:rPr>
      <w:rFonts w:ascii="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767875">
      <w:bodyDiv w:val="1"/>
      <w:marLeft w:val="0"/>
      <w:marRight w:val="0"/>
      <w:marTop w:val="0"/>
      <w:marBottom w:val="0"/>
      <w:divBdr>
        <w:top w:val="none" w:sz="0" w:space="0" w:color="auto"/>
        <w:left w:val="none" w:sz="0" w:space="0" w:color="auto"/>
        <w:bottom w:val="none" w:sz="0" w:space="0" w:color="auto"/>
        <w:right w:val="none" w:sz="0" w:space="0" w:color="auto"/>
      </w:divBdr>
    </w:div>
    <w:div w:id="905412086">
      <w:bodyDiv w:val="1"/>
      <w:marLeft w:val="0"/>
      <w:marRight w:val="0"/>
      <w:marTop w:val="0"/>
      <w:marBottom w:val="0"/>
      <w:divBdr>
        <w:top w:val="none" w:sz="0" w:space="0" w:color="auto"/>
        <w:left w:val="none" w:sz="0" w:space="0" w:color="auto"/>
        <w:bottom w:val="none" w:sz="0" w:space="0" w:color="auto"/>
        <w:right w:val="none" w:sz="0" w:space="0" w:color="auto"/>
      </w:divBdr>
    </w:div>
    <w:div w:id="1168911416">
      <w:bodyDiv w:val="1"/>
      <w:marLeft w:val="0"/>
      <w:marRight w:val="0"/>
      <w:marTop w:val="0"/>
      <w:marBottom w:val="0"/>
      <w:divBdr>
        <w:top w:val="none" w:sz="0" w:space="0" w:color="auto"/>
        <w:left w:val="none" w:sz="0" w:space="0" w:color="auto"/>
        <w:bottom w:val="none" w:sz="0" w:space="0" w:color="auto"/>
        <w:right w:val="none" w:sz="0" w:space="0" w:color="auto"/>
      </w:divBdr>
    </w:div>
    <w:div w:id="1179390557">
      <w:bodyDiv w:val="1"/>
      <w:marLeft w:val="0"/>
      <w:marRight w:val="0"/>
      <w:marTop w:val="0"/>
      <w:marBottom w:val="0"/>
      <w:divBdr>
        <w:top w:val="none" w:sz="0" w:space="0" w:color="auto"/>
        <w:left w:val="none" w:sz="0" w:space="0" w:color="auto"/>
        <w:bottom w:val="none" w:sz="0" w:space="0" w:color="auto"/>
        <w:right w:val="none" w:sz="0" w:space="0" w:color="auto"/>
      </w:divBdr>
    </w:div>
    <w:div w:id="123732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F82363-AAF1-455E-A4FB-59214EFE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42</Pages>
  <Words>13870</Words>
  <Characters>81839</Characters>
  <Application>Microsoft Office Word</Application>
  <DocSecurity>0</DocSecurity>
  <Lines>681</Lines>
  <Paragraphs>191</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95518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Pešek</dc:creator>
  <cp:lastModifiedBy>Petr Jeřábek</cp:lastModifiedBy>
  <cp:revision>4</cp:revision>
  <cp:lastPrinted>2025-12-10T09:42:00Z</cp:lastPrinted>
  <dcterms:created xsi:type="dcterms:W3CDTF">2026-01-22T12:45:00Z</dcterms:created>
  <dcterms:modified xsi:type="dcterms:W3CDTF">2026-01-22T12:48:00Z</dcterms:modified>
</cp:coreProperties>
</file>